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54" w:rsidRPr="000D2828" w:rsidRDefault="00EE4558" w:rsidP="009C71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C71E8" w:rsidRPr="000D2828">
        <w:rPr>
          <w:b/>
          <w:sz w:val="36"/>
          <w:szCs w:val="36"/>
        </w:rPr>
        <w:t xml:space="preserve">Администрация  </w:t>
      </w:r>
      <w:r w:rsidR="00AC7DBF" w:rsidRPr="000D2828">
        <w:rPr>
          <w:b/>
          <w:sz w:val="36"/>
          <w:szCs w:val="36"/>
        </w:rPr>
        <w:t>Шаумяновского</w:t>
      </w:r>
      <w:r w:rsidR="00395F54" w:rsidRPr="000D2828">
        <w:rPr>
          <w:b/>
          <w:sz w:val="36"/>
          <w:szCs w:val="36"/>
        </w:rPr>
        <w:t xml:space="preserve"> </w:t>
      </w:r>
    </w:p>
    <w:p w:rsidR="009C71E8" w:rsidRPr="000D2828" w:rsidRDefault="009C71E8" w:rsidP="009C71E8">
      <w:pPr>
        <w:jc w:val="center"/>
        <w:rPr>
          <w:b/>
          <w:sz w:val="36"/>
          <w:szCs w:val="36"/>
        </w:rPr>
      </w:pPr>
      <w:r w:rsidRPr="000D2828">
        <w:rPr>
          <w:b/>
          <w:sz w:val="36"/>
          <w:szCs w:val="36"/>
        </w:rPr>
        <w:t>сельского поселения</w:t>
      </w:r>
    </w:p>
    <w:p w:rsidR="009C71E8" w:rsidRPr="000D2828" w:rsidRDefault="009C71E8" w:rsidP="009C71E8">
      <w:pPr>
        <w:jc w:val="center"/>
        <w:rPr>
          <w:b/>
          <w:bCs/>
          <w:sz w:val="36"/>
          <w:szCs w:val="36"/>
        </w:rPr>
      </w:pPr>
    </w:p>
    <w:p w:rsidR="009C71E8" w:rsidRPr="000D2828" w:rsidRDefault="009C71E8" w:rsidP="009C71E8">
      <w:pPr>
        <w:jc w:val="center"/>
        <w:rPr>
          <w:b/>
          <w:bCs/>
          <w:sz w:val="32"/>
          <w:szCs w:val="32"/>
        </w:rPr>
      </w:pPr>
      <w:r w:rsidRPr="000D2828">
        <w:rPr>
          <w:b/>
          <w:bCs/>
          <w:sz w:val="32"/>
          <w:szCs w:val="32"/>
        </w:rPr>
        <w:t>ПОСТАНОВЛЕНИЕ</w:t>
      </w:r>
    </w:p>
    <w:p w:rsidR="009C71E8" w:rsidRPr="000D2828" w:rsidRDefault="009C71E8" w:rsidP="009C71E8">
      <w:pPr>
        <w:jc w:val="center"/>
        <w:rPr>
          <w:b/>
          <w:sz w:val="32"/>
          <w:szCs w:val="32"/>
        </w:rPr>
      </w:pPr>
    </w:p>
    <w:p w:rsidR="009C71E8" w:rsidRPr="000D2828" w:rsidRDefault="00AC7DBF" w:rsidP="0075739E">
      <w:pPr>
        <w:rPr>
          <w:b/>
          <w:sz w:val="28"/>
          <w:szCs w:val="28"/>
        </w:rPr>
      </w:pPr>
      <w:r w:rsidRPr="000D2828">
        <w:rPr>
          <w:b/>
          <w:sz w:val="28"/>
          <w:szCs w:val="28"/>
        </w:rPr>
        <w:t>30</w:t>
      </w:r>
      <w:r w:rsidR="00FC4ADD" w:rsidRPr="000D2828">
        <w:rPr>
          <w:b/>
          <w:sz w:val="28"/>
          <w:szCs w:val="28"/>
        </w:rPr>
        <w:t>.</w:t>
      </w:r>
      <w:r w:rsidRPr="000D2828">
        <w:rPr>
          <w:b/>
          <w:sz w:val="28"/>
          <w:szCs w:val="28"/>
        </w:rPr>
        <w:t>01</w:t>
      </w:r>
      <w:r w:rsidR="00CB3D4E" w:rsidRPr="000D2828">
        <w:rPr>
          <w:b/>
          <w:sz w:val="28"/>
          <w:szCs w:val="28"/>
        </w:rPr>
        <w:t>.</w:t>
      </w:r>
      <w:r w:rsidR="009C71E8" w:rsidRPr="000D2828">
        <w:rPr>
          <w:b/>
          <w:sz w:val="28"/>
          <w:szCs w:val="28"/>
        </w:rPr>
        <w:t xml:space="preserve"> 20</w:t>
      </w:r>
      <w:r w:rsidRPr="000D2828">
        <w:rPr>
          <w:b/>
          <w:sz w:val="28"/>
          <w:szCs w:val="28"/>
        </w:rPr>
        <w:t>23</w:t>
      </w:r>
      <w:r w:rsidR="009C71E8" w:rsidRPr="000D2828">
        <w:rPr>
          <w:b/>
          <w:sz w:val="28"/>
          <w:szCs w:val="28"/>
        </w:rPr>
        <w:t xml:space="preserve"> года             </w:t>
      </w:r>
      <w:r w:rsidR="00395F54" w:rsidRPr="000D2828">
        <w:rPr>
          <w:b/>
          <w:sz w:val="28"/>
          <w:szCs w:val="28"/>
        </w:rPr>
        <w:t xml:space="preserve">             </w:t>
      </w:r>
      <w:r w:rsidR="00CB3D4E" w:rsidRPr="000D2828">
        <w:rPr>
          <w:b/>
          <w:sz w:val="28"/>
          <w:szCs w:val="28"/>
        </w:rPr>
        <w:t xml:space="preserve"> </w:t>
      </w:r>
      <w:r w:rsidR="0075739E">
        <w:rPr>
          <w:b/>
          <w:sz w:val="28"/>
          <w:szCs w:val="28"/>
        </w:rPr>
        <w:t xml:space="preserve">        </w:t>
      </w:r>
      <w:r w:rsidR="00CB3D4E" w:rsidRPr="000D2828">
        <w:rPr>
          <w:b/>
          <w:sz w:val="28"/>
          <w:szCs w:val="28"/>
        </w:rPr>
        <w:t>№</w:t>
      </w:r>
      <w:r w:rsidR="009C71E8" w:rsidRPr="000D2828">
        <w:rPr>
          <w:b/>
          <w:sz w:val="28"/>
          <w:szCs w:val="28"/>
        </w:rPr>
        <w:t xml:space="preserve"> </w:t>
      </w:r>
      <w:r w:rsidR="00AA5F93" w:rsidRPr="000D2828">
        <w:rPr>
          <w:b/>
          <w:sz w:val="28"/>
          <w:szCs w:val="28"/>
        </w:rPr>
        <w:t>10</w:t>
      </w:r>
      <w:r w:rsidR="009C71E8" w:rsidRPr="000D2828">
        <w:rPr>
          <w:b/>
          <w:sz w:val="28"/>
          <w:szCs w:val="28"/>
        </w:rPr>
        <w:t xml:space="preserve">                             </w:t>
      </w:r>
      <w:r w:rsidR="0075739E">
        <w:rPr>
          <w:b/>
          <w:sz w:val="28"/>
          <w:szCs w:val="28"/>
        </w:rPr>
        <w:t xml:space="preserve">    </w:t>
      </w:r>
      <w:proofErr w:type="spellStart"/>
      <w:r w:rsidRPr="000D2828">
        <w:rPr>
          <w:b/>
          <w:sz w:val="28"/>
          <w:szCs w:val="28"/>
        </w:rPr>
        <w:t>х</w:t>
      </w:r>
      <w:proofErr w:type="gramStart"/>
      <w:r w:rsidRPr="000D2828">
        <w:rPr>
          <w:b/>
          <w:sz w:val="28"/>
          <w:szCs w:val="28"/>
        </w:rPr>
        <w:t>.Ш</w:t>
      </w:r>
      <w:proofErr w:type="gramEnd"/>
      <w:r w:rsidRPr="000D2828">
        <w:rPr>
          <w:b/>
          <w:sz w:val="28"/>
          <w:szCs w:val="28"/>
        </w:rPr>
        <w:t>аумяновский</w:t>
      </w:r>
      <w:proofErr w:type="spellEnd"/>
    </w:p>
    <w:p w:rsidR="009C71E8" w:rsidRPr="000D2828" w:rsidRDefault="009C71E8" w:rsidP="009C71E8">
      <w:pPr>
        <w:rPr>
          <w:b/>
          <w:sz w:val="28"/>
          <w:szCs w:val="28"/>
        </w:rPr>
      </w:pPr>
      <w:r w:rsidRPr="000D2828">
        <w:rPr>
          <w:b/>
          <w:sz w:val="28"/>
          <w:szCs w:val="28"/>
        </w:rPr>
        <w:t xml:space="preserve">                                               </w:t>
      </w:r>
    </w:p>
    <w:p w:rsidR="000D2828" w:rsidRDefault="0075739E" w:rsidP="000D2828">
      <w:pPr>
        <w:pStyle w:val="5"/>
        <w:numPr>
          <w:ilvl w:val="4"/>
          <w:numId w:val="1"/>
        </w:numPr>
        <w:ind w:left="0" w:right="15" w:firstLine="0"/>
        <w:rPr>
          <w:b/>
        </w:rPr>
      </w:pPr>
      <w:r>
        <w:rPr>
          <w:b/>
        </w:rPr>
        <w:t>«</w:t>
      </w:r>
      <w:r w:rsidR="00B47CC7" w:rsidRPr="000D2828">
        <w:rPr>
          <w:b/>
        </w:rPr>
        <w:t>Об о</w:t>
      </w:r>
      <w:r w:rsidR="000D2828">
        <w:rPr>
          <w:b/>
        </w:rPr>
        <w:t>рганизации срочного захоронения трупов</w:t>
      </w:r>
    </w:p>
    <w:p w:rsidR="000D2828" w:rsidRDefault="000D2828" w:rsidP="000D2828">
      <w:pPr>
        <w:pStyle w:val="5"/>
        <w:numPr>
          <w:ilvl w:val="4"/>
          <w:numId w:val="1"/>
        </w:numPr>
        <w:ind w:left="0" w:right="15" w:firstLine="0"/>
        <w:rPr>
          <w:b/>
        </w:rPr>
      </w:pPr>
      <w:r>
        <w:rPr>
          <w:b/>
        </w:rPr>
        <w:t xml:space="preserve">в условиях военного </w:t>
      </w:r>
      <w:r w:rsidR="00B47CC7" w:rsidRPr="000D2828">
        <w:rPr>
          <w:b/>
        </w:rPr>
        <w:t xml:space="preserve">времени </w:t>
      </w:r>
      <w:r>
        <w:rPr>
          <w:b/>
        </w:rPr>
        <w:t xml:space="preserve">и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</w:t>
      </w:r>
      <w:r w:rsidR="00B47CC7" w:rsidRPr="000D2828">
        <w:rPr>
          <w:b/>
        </w:rPr>
        <w:t xml:space="preserve">крупномасштабных </w:t>
      </w:r>
    </w:p>
    <w:p w:rsidR="000D2828" w:rsidRDefault="00B47CC7" w:rsidP="000D2828">
      <w:pPr>
        <w:pStyle w:val="5"/>
        <w:numPr>
          <w:ilvl w:val="4"/>
          <w:numId w:val="1"/>
        </w:numPr>
        <w:ind w:left="0" w:right="15" w:firstLine="0"/>
        <w:rPr>
          <w:b/>
        </w:rPr>
      </w:pPr>
      <w:r w:rsidRPr="000D2828">
        <w:rPr>
          <w:b/>
        </w:rPr>
        <w:t xml:space="preserve">чрезвычайных </w:t>
      </w:r>
      <w:proofErr w:type="gramStart"/>
      <w:r w:rsidRPr="000D2828">
        <w:rPr>
          <w:b/>
        </w:rPr>
        <w:t>ситуациях</w:t>
      </w:r>
      <w:proofErr w:type="gramEnd"/>
      <w:r w:rsidRPr="000D2828">
        <w:rPr>
          <w:b/>
        </w:rPr>
        <w:t xml:space="preserve">  на территории</w:t>
      </w:r>
    </w:p>
    <w:p w:rsidR="009C71E8" w:rsidRPr="000D2828" w:rsidRDefault="0075739E" w:rsidP="000D2828">
      <w:pPr>
        <w:pStyle w:val="5"/>
        <w:numPr>
          <w:ilvl w:val="4"/>
          <w:numId w:val="1"/>
        </w:numPr>
        <w:ind w:left="0" w:right="15" w:firstLine="0"/>
        <w:rPr>
          <w:b/>
        </w:rPr>
      </w:pPr>
      <w:r>
        <w:rPr>
          <w:b/>
        </w:rPr>
        <w:t>Шаумяновского</w:t>
      </w:r>
      <w:r w:rsidR="00B47CC7" w:rsidRPr="000D2828">
        <w:rPr>
          <w:b/>
        </w:rPr>
        <w:t xml:space="preserve"> сельского поселения</w:t>
      </w:r>
      <w:r>
        <w:rPr>
          <w:b/>
        </w:rPr>
        <w:t>»</w:t>
      </w:r>
    </w:p>
    <w:p w:rsidR="00A56E79" w:rsidRDefault="00A56E79" w:rsidP="00A56E79"/>
    <w:p w:rsidR="00A56E79" w:rsidRDefault="00A56E79" w:rsidP="00A56E79"/>
    <w:p w:rsidR="00A56E79" w:rsidRPr="00A56E79" w:rsidRDefault="00A56E79" w:rsidP="00A56E79"/>
    <w:p w:rsidR="00A56E79" w:rsidRDefault="00A56E79" w:rsidP="00A56E79">
      <w:pPr>
        <w:spacing w:line="300" w:lineRule="exact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 Федеральными законами от 12.01.1996 № 8-ФЗ «О погребении и похоронном деле», от 12.02.1998 № 28-ФЗ «О гражданской обороне»,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национальным стандартом РФ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 42.7.01-2021 «Захоронение срочное трупов в военное и мирное время», в целях заблаговременной подготовки, организации, проведения и всестороннего обеспечения работ по поиску, извлечению, опознанию и захоронению тел (останков) людей погибших в случае возникновения военных действий (или вследствие этих действий), а также вследствие крупномасштабных чрезвычайных ситуаций природного и техногенного характера, </w:t>
      </w:r>
      <w:r>
        <w:rPr>
          <w:sz w:val="28"/>
          <w:szCs w:val="28"/>
          <w:lang w:eastAsia="ru-RU"/>
        </w:rPr>
        <w:t>руководствуясь Уставом муниципального образования «</w:t>
      </w:r>
      <w:r w:rsidR="00AC7DBF">
        <w:rPr>
          <w:sz w:val="28"/>
          <w:szCs w:val="28"/>
          <w:lang w:eastAsia="ru-RU"/>
        </w:rPr>
        <w:t>Шаумяновского</w:t>
      </w:r>
      <w:r>
        <w:rPr>
          <w:sz w:val="28"/>
          <w:szCs w:val="28"/>
          <w:lang w:eastAsia="ru-RU"/>
        </w:rPr>
        <w:t xml:space="preserve"> сельское поселение»</w:t>
      </w:r>
    </w:p>
    <w:p w:rsidR="00A56E79" w:rsidRPr="00A56E79" w:rsidRDefault="00A56E79" w:rsidP="00A56E79"/>
    <w:p w:rsidR="009C71E8" w:rsidRDefault="009C71E8" w:rsidP="009C71E8">
      <w:pPr>
        <w:ind w:right="-1"/>
        <w:jc w:val="center"/>
        <w:rPr>
          <w:b/>
          <w:sz w:val="32"/>
          <w:szCs w:val="32"/>
        </w:rPr>
      </w:pPr>
      <w:r w:rsidRPr="00AC5512">
        <w:rPr>
          <w:b/>
          <w:spacing w:val="50"/>
          <w:sz w:val="32"/>
          <w:szCs w:val="32"/>
        </w:rPr>
        <w:t>Постановляю</w:t>
      </w:r>
      <w:r w:rsidRPr="00AC5512">
        <w:rPr>
          <w:b/>
          <w:sz w:val="32"/>
          <w:szCs w:val="32"/>
        </w:rPr>
        <w:t>:</w:t>
      </w:r>
    </w:p>
    <w:p w:rsidR="00AC5512" w:rsidRDefault="00AC5512" w:rsidP="00AC5512">
      <w:pPr>
        <w:ind w:right="-1"/>
        <w:rPr>
          <w:b/>
          <w:sz w:val="32"/>
          <w:szCs w:val="32"/>
        </w:rPr>
      </w:pPr>
    </w:p>
    <w:p w:rsidR="00AC5512" w:rsidRPr="00AC5512" w:rsidRDefault="00AC5512" w:rsidP="00AC5512">
      <w:pPr>
        <w:pStyle w:val="a3"/>
        <w:spacing w:line="283" w:lineRule="exact"/>
        <w:ind w:firstLine="800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1. В целях реализации Положения по захоронению, создать </w:t>
      </w:r>
      <w:r w:rsidR="00A64B9C">
        <w:rPr>
          <w:rStyle w:val="FontStyle11"/>
          <w:sz w:val="28"/>
          <w:szCs w:val="28"/>
        </w:rPr>
        <w:t>комиссию</w:t>
      </w:r>
      <w:r>
        <w:rPr>
          <w:rStyle w:val="FontStyle11"/>
          <w:sz w:val="28"/>
          <w:szCs w:val="28"/>
        </w:rPr>
        <w:t xml:space="preserve"> для организации работ по срочному захоронению трупов в </w:t>
      </w:r>
      <w:r w:rsidR="00A56E79">
        <w:rPr>
          <w:rStyle w:val="FontStyle11"/>
          <w:sz w:val="28"/>
          <w:szCs w:val="28"/>
        </w:rPr>
        <w:t xml:space="preserve">условиях  </w:t>
      </w:r>
      <w:r>
        <w:rPr>
          <w:rStyle w:val="FontStyle11"/>
          <w:sz w:val="28"/>
          <w:szCs w:val="28"/>
        </w:rPr>
        <w:t>военно</w:t>
      </w:r>
      <w:r w:rsidR="00A56E79">
        <w:rPr>
          <w:rStyle w:val="FontStyle11"/>
          <w:sz w:val="28"/>
          <w:szCs w:val="28"/>
        </w:rPr>
        <w:t>го</w:t>
      </w:r>
      <w:r>
        <w:rPr>
          <w:rStyle w:val="FontStyle11"/>
          <w:sz w:val="28"/>
          <w:szCs w:val="28"/>
        </w:rPr>
        <w:t xml:space="preserve"> врем</w:t>
      </w:r>
      <w:r w:rsidR="00A56E79">
        <w:rPr>
          <w:rStyle w:val="FontStyle11"/>
          <w:sz w:val="28"/>
          <w:szCs w:val="28"/>
        </w:rPr>
        <w:t>ени и при крупномасштабных чрезвычайных ситуациях</w:t>
      </w:r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в</w:t>
      </w:r>
      <w:proofErr w:type="gramEnd"/>
      <w:r>
        <w:rPr>
          <w:rStyle w:val="FontStyle11"/>
          <w:sz w:val="28"/>
          <w:szCs w:val="28"/>
        </w:rPr>
        <w:t xml:space="preserve"> </w:t>
      </w:r>
      <w:proofErr w:type="gramStart"/>
      <w:r w:rsidR="00AC7DBF">
        <w:rPr>
          <w:rStyle w:val="FontStyle11"/>
          <w:sz w:val="28"/>
          <w:szCs w:val="28"/>
        </w:rPr>
        <w:t>Шаумяновском</w:t>
      </w:r>
      <w:proofErr w:type="gramEnd"/>
      <w:r>
        <w:rPr>
          <w:rStyle w:val="FontStyle11"/>
          <w:sz w:val="28"/>
          <w:szCs w:val="28"/>
        </w:rPr>
        <w:t xml:space="preserve">  сельском поселении и утвердить ее состав (Приложение  № </w:t>
      </w:r>
      <w:r w:rsidR="00CC5169">
        <w:rPr>
          <w:rStyle w:val="FontStyle11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>1).</w:t>
      </w:r>
    </w:p>
    <w:p w:rsidR="009C71E8" w:rsidRDefault="00AC5512" w:rsidP="009C71E8">
      <w:pPr>
        <w:pStyle w:val="a3"/>
        <w:spacing w:line="283" w:lineRule="exact"/>
        <w:ind w:firstLine="800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9C71E8">
        <w:rPr>
          <w:rStyle w:val="FontStyle11"/>
          <w:sz w:val="28"/>
          <w:szCs w:val="28"/>
        </w:rPr>
        <w:t>. Утвердить Положение по захоронению трупо</w:t>
      </w:r>
      <w:r>
        <w:rPr>
          <w:rStyle w:val="FontStyle11"/>
          <w:sz w:val="28"/>
          <w:szCs w:val="28"/>
        </w:rPr>
        <w:t>в в</w:t>
      </w:r>
      <w:r w:rsidR="00A56E79" w:rsidRPr="00A56E79">
        <w:rPr>
          <w:rStyle w:val="FontStyle11"/>
          <w:sz w:val="28"/>
          <w:szCs w:val="28"/>
        </w:rPr>
        <w:t xml:space="preserve"> </w:t>
      </w:r>
      <w:r w:rsidR="00A56E79">
        <w:rPr>
          <w:rStyle w:val="FontStyle11"/>
          <w:sz w:val="28"/>
          <w:szCs w:val="28"/>
        </w:rPr>
        <w:t>условиях  военного времени и при крупномасштабных чрезвычайных ситуациях</w:t>
      </w:r>
      <w:r>
        <w:rPr>
          <w:rStyle w:val="FontStyle11"/>
          <w:sz w:val="28"/>
          <w:szCs w:val="28"/>
        </w:rPr>
        <w:t xml:space="preserve">  </w:t>
      </w:r>
      <w:proofErr w:type="gramStart"/>
      <w:r>
        <w:rPr>
          <w:rStyle w:val="FontStyle11"/>
          <w:sz w:val="28"/>
          <w:szCs w:val="28"/>
        </w:rPr>
        <w:t>в</w:t>
      </w:r>
      <w:proofErr w:type="gramEnd"/>
      <w:r>
        <w:rPr>
          <w:rStyle w:val="FontStyle11"/>
          <w:sz w:val="28"/>
          <w:szCs w:val="28"/>
        </w:rPr>
        <w:t xml:space="preserve"> </w:t>
      </w:r>
      <w:proofErr w:type="gramStart"/>
      <w:r w:rsidR="00AC7DBF">
        <w:rPr>
          <w:rStyle w:val="FontStyle11"/>
          <w:sz w:val="28"/>
          <w:szCs w:val="28"/>
        </w:rPr>
        <w:t>Шаумяновском</w:t>
      </w:r>
      <w:proofErr w:type="gramEnd"/>
      <w:r>
        <w:rPr>
          <w:rStyle w:val="FontStyle11"/>
          <w:sz w:val="28"/>
          <w:szCs w:val="28"/>
        </w:rPr>
        <w:t xml:space="preserve"> </w:t>
      </w:r>
      <w:r w:rsidR="009C71E8">
        <w:rPr>
          <w:rStyle w:val="FontStyle11"/>
          <w:sz w:val="28"/>
          <w:szCs w:val="28"/>
        </w:rPr>
        <w:t xml:space="preserve"> сельском поселении (Приложение</w:t>
      </w:r>
      <w:r>
        <w:rPr>
          <w:rStyle w:val="FontStyle11"/>
          <w:sz w:val="28"/>
          <w:szCs w:val="28"/>
        </w:rPr>
        <w:t xml:space="preserve"> </w:t>
      </w:r>
      <w:r w:rsidR="009C71E8">
        <w:rPr>
          <w:rStyle w:val="FontStyle11"/>
          <w:sz w:val="28"/>
          <w:szCs w:val="28"/>
        </w:rPr>
        <w:t xml:space="preserve"> № </w:t>
      </w:r>
      <w:r>
        <w:rPr>
          <w:rStyle w:val="FontStyle11"/>
          <w:sz w:val="28"/>
          <w:szCs w:val="28"/>
        </w:rPr>
        <w:t xml:space="preserve">   </w:t>
      </w:r>
      <w:r w:rsidR="009C71E8">
        <w:rPr>
          <w:rStyle w:val="FontStyle11"/>
          <w:sz w:val="28"/>
          <w:szCs w:val="28"/>
        </w:rPr>
        <w:t>2).</w:t>
      </w:r>
    </w:p>
    <w:p w:rsidR="009C71E8" w:rsidRDefault="00AC5512" w:rsidP="009C71E8">
      <w:pPr>
        <w:pStyle w:val="a3"/>
        <w:spacing w:line="283" w:lineRule="exact"/>
        <w:ind w:firstLine="800"/>
        <w:jc w:val="both"/>
        <w:rPr>
          <w:rStyle w:val="FontStyle11"/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t>3.</w:t>
      </w:r>
      <w:r w:rsidR="0089326F">
        <w:rPr>
          <w:rStyle w:val="FontStyle11"/>
          <w:sz w:val="28"/>
          <w:szCs w:val="28"/>
        </w:rPr>
        <w:t xml:space="preserve"> </w:t>
      </w:r>
      <w:r w:rsidR="009C71E8">
        <w:rPr>
          <w:rStyle w:val="FontStyle11"/>
          <w:sz w:val="28"/>
          <w:szCs w:val="28"/>
        </w:rPr>
        <w:t xml:space="preserve">Определить </w:t>
      </w:r>
      <w:r>
        <w:rPr>
          <w:rStyle w:val="FontStyle11"/>
          <w:color w:val="000000"/>
          <w:sz w:val="28"/>
          <w:szCs w:val="28"/>
        </w:rPr>
        <w:t>места</w:t>
      </w:r>
      <w:r w:rsidR="009C71E8">
        <w:rPr>
          <w:rStyle w:val="FontStyle11"/>
          <w:color w:val="000000"/>
          <w:sz w:val="28"/>
          <w:szCs w:val="28"/>
        </w:rPr>
        <w:t xml:space="preserve">  под массовые захоронения трупов в </w:t>
      </w:r>
      <w:r w:rsidR="00A56E79">
        <w:rPr>
          <w:rStyle w:val="FontStyle11"/>
          <w:sz w:val="28"/>
          <w:szCs w:val="28"/>
        </w:rPr>
        <w:t>условиях  военного времени и при крупномасштабных чрезвычайных ситуациях</w:t>
      </w:r>
      <w:r w:rsidR="00A64B9C">
        <w:rPr>
          <w:rStyle w:val="FontStyle11"/>
          <w:sz w:val="28"/>
          <w:szCs w:val="28"/>
        </w:rPr>
        <w:t xml:space="preserve"> (Приложение № 3)</w:t>
      </w:r>
      <w:r w:rsidR="001B2DBB">
        <w:rPr>
          <w:rStyle w:val="FontStyle11"/>
          <w:color w:val="000000"/>
          <w:sz w:val="28"/>
          <w:szCs w:val="28"/>
        </w:rPr>
        <w:t>.</w:t>
      </w:r>
    </w:p>
    <w:p w:rsidR="0089326F" w:rsidRDefault="0089326F" w:rsidP="0089326F">
      <w:pPr>
        <w:spacing w:line="30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Style w:val="FontStyle11"/>
          <w:color w:val="000000"/>
          <w:sz w:val="28"/>
          <w:szCs w:val="28"/>
        </w:rPr>
        <w:t xml:space="preserve"> </w:t>
      </w:r>
      <w:r w:rsidR="00B1216A">
        <w:rPr>
          <w:rStyle w:val="FontStyle11"/>
          <w:color w:val="000000"/>
          <w:sz w:val="28"/>
          <w:szCs w:val="28"/>
        </w:rPr>
        <w:t>4.</w:t>
      </w:r>
      <w:r w:rsidRPr="0089326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Style w:val="FontStyle11"/>
          <w:color w:val="000000"/>
          <w:sz w:val="28"/>
          <w:szCs w:val="28"/>
        </w:rPr>
        <w:t xml:space="preserve">Утвердить Положение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 комиссии по срочному захоронению трупов людей в условиях военного времени и при крупномасштабных чрезвычайных ситуациях на территории </w:t>
      </w:r>
      <w:r w:rsidR="00AC7DBF">
        <w:rPr>
          <w:rFonts w:eastAsia="Calibri"/>
          <w:color w:val="000000"/>
          <w:sz w:val="28"/>
          <w:szCs w:val="28"/>
          <w:lang w:eastAsia="en-US"/>
        </w:rPr>
        <w:t>Шаумяновского</w:t>
      </w:r>
      <w:r w:rsidR="001B2DBB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</w:t>
      </w:r>
      <w:proofErr w:type="gramStart"/>
      <w:r w:rsidR="001B2DBB">
        <w:rPr>
          <w:rFonts w:eastAsia="Calibri"/>
          <w:color w:val="000000"/>
          <w:sz w:val="28"/>
          <w:szCs w:val="28"/>
          <w:lang w:eastAsia="en-US"/>
        </w:rPr>
        <w:t>я</w:t>
      </w:r>
      <w:r>
        <w:rPr>
          <w:rFonts w:eastAsia="Calibri"/>
          <w:color w:val="000000"/>
          <w:sz w:val="28"/>
          <w:szCs w:val="28"/>
          <w:lang w:eastAsia="en-US"/>
        </w:rPr>
        <w:t>(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Приложение № 4).</w:t>
      </w:r>
    </w:p>
    <w:p w:rsidR="009C71E8" w:rsidRPr="009E4534" w:rsidRDefault="0089326F" w:rsidP="009E4534">
      <w:pPr>
        <w:pStyle w:val="Style5"/>
        <w:widowControl/>
        <w:spacing w:line="283" w:lineRule="exact"/>
        <w:ind w:firstLine="80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9E4534">
        <w:rPr>
          <w:rStyle w:val="FontStyle11"/>
          <w:sz w:val="28"/>
          <w:szCs w:val="28"/>
        </w:rPr>
        <w:t xml:space="preserve">.  Признать утратившим силу постановления № </w:t>
      </w:r>
      <w:r w:rsidR="00A56E79">
        <w:rPr>
          <w:rStyle w:val="FontStyle11"/>
          <w:sz w:val="28"/>
          <w:szCs w:val="28"/>
        </w:rPr>
        <w:t>144</w:t>
      </w:r>
      <w:r w:rsidR="009E4534">
        <w:rPr>
          <w:rStyle w:val="FontStyle11"/>
          <w:sz w:val="28"/>
          <w:szCs w:val="28"/>
        </w:rPr>
        <w:t xml:space="preserve"> от </w:t>
      </w:r>
      <w:r w:rsidR="00A56E79">
        <w:rPr>
          <w:rStyle w:val="FontStyle11"/>
          <w:sz w:val="28"/>
          <w:szCs w:val="28"/>
        </w:rPr>
        <w:t>08</w:t>
      </w:r>
      <w:r w:rsidR="009E4534" w:rsidRPr="009E4534">
        <w:rPr>
          <w:rStyle w:val="FontStyle11"/>
          <w:sz w:val="28"/>
          <w:szCs w:val="28"/>
        </w:rPr>
        <w:t>.0</w:t>
      </w:r>
      <w:r w:rsidR="00A56E79">
        <w:rPr>
          <w:rStyle w:val="FontStyle11"/>
          <w:sz w:val="28"/>
          <w:szCs w:val="28"/>
        </w:rPr>
        <w:t>8</w:t>
      </w:r>
      <w:r w:rsidR="009E4534" w:rsidRPr="009E4534">
        <w:rPr>
          <w:rStyle w:val="FontStyle11"/>
          <w:sz w:val="28"/>
          <w:szCs w:val="28"/>
        </w:rPr>
        <w:t>.</w:t>
      </w:r>
      <w:r w:rsidR="00A56E79">
        <w:rPr>
          <w:rStyle w:val="FontStyle11"/>
          <w:sz w:val="28"/>
          <w:szCs w:val="28"/>
        </w:rPr>
        <w:t>20</w:t>
      </w:r>
      <w:r w:rsidR="009E4534" w:rsidRPr="009E4534">
        <w:rPr>
          <w:rStyle w:val="FontStyle11"/>
          <w:sz w:val="28"/>
          <w:szCs w:val="28"/>
        </w:rPr>
        <w:t>13</w:t>
      </w:r>
      <w:r w:rsidR="009E4534">
        <w:rPr>
          <w:rStyle w:val="FontStyle11"/>
          <w:sz w:val="28"/>
          <w:szCs w:val="28"/>
        </w:rPr>
        <w:t>г</w:t>
      </w:r>
      <w:r w:rsidR="00A56E79">
        <w:rPr>
          <w:rStyle w:val="FontStyle11"/>
          <w:sz w:val="28"/>
          <w:szCs w:val="28"/>
        </w:rPr>
        <w:t>.</w:t>
      </w:r>
    </w:p>
    <w:p w:rsidR="009C71E8" w:rsidRDefault="0089326F" w:rsidP="009C71E8">
      <w:pPr>
        <w:pStyle w:val="Style5"/>
        <w:widowControl/>
        <w:spacing w:line="283" w:lineRule="exact"/>
        <w:ind w:firstLine="80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</w:t>
      </w:r>
      <w:r w:rsidR="009C71E8">
        <w:rPr>
          <w:rStyle w:val="FontStyle11"/>
          <w:sz w:val="28"/>
          <w:szCs w:val="28"/>
        </w:rPr>
        <w:t xml:space="preserve">. </w:t>
      </w:r>
      <w:r w:rsidR="00AC5512">
        <w:rPr>
          <w:rStyle w:val="FontStyle11"/>
          <w:sz w:val="28"/>
          <w:szCs w:val="28"/>
        </w:rPr>
        <w:t xml:space="preserve"> </w:t>
      </w:r>
      <w:r w:rsidR="009C71E8">
        <w:rPr>
          <w:rStyle w:val="FontStyle11"/>
          <w:sz w:val="28"/>
          <w:szCs w:val="28"/>
        </w:rPr>
        <w:t>Настоящее постановление вступает в силу  с момента подписания</w:t>
      </w:r>
      <w:r w:rsidR="00395F54">
        <w:rPr>
          <w:rStyle w:val="FontStyle11"/>
          <w:sz w:val="28"/>
          <w:szCs w:val="28"/>
        </w:rPr>
        <w:t xml:space="preserve"> </w:t>
      </w:r>
      <w:r w:rsidR="009C71E8">
        <w:rPr>
          <w:rStyle w:val="FontStyle11"/>
          <w:sz w:val="28"/>
          <w:szCs w:val="28"/>
        </w:rPr>
        <w:t>.</w:t>
      </w:r>
    </w:p>
    <w:p w:rsidR="009C71E8" w:rsidRDefault="0089326F" w:rsidP="009C71E8">
      <w:pPr>
        <w:pStyle w:val="Style5"/>
        <w:widowControl/>
        <w:spacing w:line="283" w:lineRule="exact"/>
        <w:ind w:firstLine="80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</w:t>
      </w:r>
      <w:r w:rsidR="009C71E8">
        <w:rPr>
          <w:rStyle w:val="FontStyle11"/>
          <w:sz w:val="28"/>
          <w:szCs w:val="28"/>
        </w:rPr>
        <w:t xml:space="preserve">. </w:t>
      </w:r>
      <w:proofErr w:type="gramStart"/>
      <w:r w:rsidR="009C71E8">
        <w:rPr>
          <w:rStyle w:val="FontStyle11"/>
          <w:sz w:val="28"/>
          <w:szCs w:val="28"/>
        </w:rPr>
        <w:t>Контроль за</w:t>
      </w:r>
      <w:proofErr w:type="gramEnd"/>
      <w:r w:rsidR="009C71E8">
        <w:rPr>
          <w:rStyle w:val="FontStyle11"/>
          <w:sz w:val="28"/>
          <w:szCs w:val="28"/>
        </w:rPr>
        <w:t xml:space="preserve"> исполнением данного постановления оставляю за собой.</w:t>
      </w:r>
    </w:p>
    <w:p w:rsidR="00AC5512" w:rsidRDefault="00380CC2" w:rsidP="009C71E8">
      <w:pPr>
        <w:pStyle w:val="Style5"/>
        <w:widowControl/>
        <w:spacing w:line="283" w:lineRule="exact"/>
        <w:ind w:firstLine="80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828" w:rsidRDefault="000D2828" w:rsidP="00395F54">
      <w:pPr>
        <w:ind w:right="-63"/>
        <w:jc w:val="both"/>
        <w:rPr>
          <w:sz w:val="28"/>
        </w:rPr>
      </w:pPr>
    </w:p>
    <w:p w:rsidR="009C71E8" w:rsidRDefault="00AC5512" w:rsidP="00395F54">
      <w:pPr>
        <w:ind w:right="-63"/>
        <w:jc w:val="both"/>
        <w:rPr>
          <w:sz w:val="28"/>
        </w:rPr>
      </w:pPr>
      <w:r>
        <w:rPr>
          <w:sz w:val="28"/>
        </w:rPr>
        <w:t xml:space="preserve">Глава </w:t>
      </w:r>
      <w:r w:rsidR="00A56E79">
        <w:rPr>
          <w:sz w:val="28"/>
        </w:rPr>
        <w:t xml:space="preserve">Администрации </w:t>
      </w:r>
      <w:r w:rsidR="00AC7DBF">
        <w:rPr>
          <w:sz w:val="28"/>
        </w:rPr>
        <w:t>Шаумяновского</w:t>
      </w:r>
    </w:p>
    <w:p w:rsidR="009C71E8" w:rsidRDefault="009C71E8" w:rsidP="00395F54">
      <w:pPr>
        <w:ind w:right="-63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</w:t>
      </w:r>
      <w:r w:rsidR="00AC5512">
        <w:rPr>
          <w:sz w:val="28"/>
        </w:rPr>
        <w:t xml:space="preserve">                </w:t>
      </w:r>
      <w:r w:rsidR="00A56E79">
        <w:rPr>
          <w:sz w:val="28"/>
        </w:rPr>
        <w:t xml:space="preserve">                      </w:t>
      </w:r>
      <w:proofErr w:type="spellStart"/>
      <w:r w:rsidR="00AC7DBF">
        <w:rPr>
          <w:sz w:val="28"/>
        </w:rPr>
        <w:t>С.Л.Аванесян</w:t>
      </w:r>
      <w:proofErr w:type="spellEnd"/>
    </w:p>
    <w:p w:rsidR="00CB3D4E" w:rsidRDefault="009C71E8" w:rsidP="000D282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9C71E8" w:rsidRDefault="009C71E8" w:rsidP="00AC551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C5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C5512">
        <w:rPr>
          <w:sz w:val="28"/>
          <w:szCs w:val="28"/>
        </w:rPr>
        <w:t xml:space="preserve"> </w:t>
      </w:r>
      <w:r w:rsidR="00664E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</w:t>
      </w:r>
    </w:p>
    <w:p w:rsidR="009C71E8" w:rsidRDefault="00AC5512" w:rsidP="009C71E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Постановлению </w:t>
      </w:r>
      <w:r w:rsidR="00CC5169">
        <w:rPr>
          <w:sz w:val="28"/>
          <w:szCs w:val="28"/>
        </w:rPr>
        <w:t>А</w:t>
      </w:r>
      <w:r w:rsidR="009C71E8">
        <w:rPr>
          <w:sz w:val="28"/>
          <w:szCs w:val="28"/>
        </w:rPr>
        <w:t>дминистрации</w:t>
      </w:r>
    </w:p>
    <w:p w:rsidR="009C71E8" w:rsidRDefault="00CC5169" w:rsidP="009C71E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C7DBF">
        <w:rPr>
          <w:sz w:val="28"/>
          <w:szCs w:val="28"/>
        </w:rPr>
        <w:t>Шаумяновского</w:t>
      </w:r>
      <w:r w:rsidR="00395F54">
        <w:rPr>
          <w:sz w:val="28"/>
          <w:szCs w:val="28"/>
        </w:rPr>
        <w:t xml:space="preserve"> </w:t>
      </w:r>
      <w:r w:rsidR="009C71E8">
        <w:rPr>
          <w:sz w:val="28"/>
          <w:szCs w:val="28"/>
        </w:rPr>
        <w:t>сельского поселения</w:t>
      </w:r>
    </w:p>
    <w:p w:rsidR="00CC5169" w:rsidRDefault="00CC5169" w:rsidP="00CC5169">
      <w:pPr>
        <w:pStyle w:val="a3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7DBF">
        <w:rPr>
          <w:sz w:val="28"/>
          <w:szCs w:val="28"/>
        </w:rPr>
        <w:t>30</w:t>
      </w:r>
      <w:r w:rsidR="009E4534">
        <w:rPr>
          <w:sz w:val="28"/>
          <w:szCs w:val="28"/>
        </w:rPr>
        <w:t>.</w:t>
      </w:r>
      <w:r w:rsidR="00AC7DBF">
        <w:rPr>
          <w:sz w:val="28"/>
          <w:szCs w:val="28"/>
        </w:rPr>
        <w:t>01</w:t>
      </w:r>
      <w:r w:rsidR="00CB3D4E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AC7DBF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9C71E8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C97578">
        <w:rPr>
          <w:sz w:val="28"/>
          <w:szCs w:val="28"/>
        </w:rPr>
        <w:t xml:space="preserve"> </w:t>
      </w:r>
      <w:r w:rsidR="00CD3A06">
        <w:rPr>
          <w:sz w:val="28"/>
          <w:szCs w:val="28"/>
        </w:rPr>
        <w:t xml:space="preserve">№ </w:t>
      </w:r>
      <w:r w:rsidR="00AA5F93">
        <w:rPr>
          <w:sz w:val="28"/>
          <w:szCs w:val="28"/>
        </w:rPr>
        <w:t>10</w:t>
      </w:r>
    </w:p>
    <w:p w:rsidR="00CC5169" w:rsidRDefault="00CC5169" w:rsidP="00CC5169">
      <w:pPr>
        <w:pStyle w:val="a3"/>
        <w:ind w:left="6372"/>
        <w:jc w:val="right"/>
        <w:rPr>
          <w:sz w:val="28"/>
          <w:szCs w:val="28"/>
        </w:rPr>
      </w:pPr>
    </w:p>
    <w:p w:rsidR="009C71E8" w:rsidRDefault="009C71E8" w:rsidP="009C71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C71E8" w:rsidRDefault="00B1216A" w:rsidP="009C71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="009C71E8">
        <w:rPr>
          <w:b/>
          <w:sz w:val="28"/>
          <w:szCs w:val="28"/>
        </w:rPr>
        <w:t xml:space="preserve"> ДЛЯ ОРГАНИЗАЦИИ РАБОТ</w:t>
      </w:r>
    </w:p>
    <w:p w:rsidR="00CC5169" w:rsidRDefault="009C71E8" w:rsidP="00B722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СРОЧНОМУ ЗА</w:t>
      </w:r>
      <w:r w:rsidR="00B72240">
        <w:rPr>
          <w:b/>
          <w:sz w:val="28"/>
          <w:szCs w:val="28"/>
        </w:rPr>
        <w:t xml:space="preserve">ХОРОНЕНИЮ ТРУПОВ В </w:t>
      </w:r>
      <w:r w:rsidR="00087737">
        <w:rPr>
          <w:b/>
          <w:sz w:val="28"/>
          <w:szCs w:val="28"/>
        </w:rPr>
        <w:t xml:space="preserve">УСЛОВИЯХ </w:t>
      </w:r>
      <w:r w:rsidR="00B72240">
        <w:rPr>
          <w:b/>
          <w:sz w:val="28"/>
          <w:szCs w:val="28"/>
        </w:rPr>
        <w:t>ВОЕННО</w:t>
      </w:r>
      <w:r w:rsidR="00087737">
        <w:rPr>
          <w:b/>
          <w:sz w:val="28"/>
          <w:szCs w:val="28"/>
        </w:rPr>
        <w:t>ГО</w:t>
      </w:r>
      <w:r w:rsidR="00B72240">
        <w:rPr>
          <w:b/>
          <w:sz w:val="28"/>
          <w:szCs w:val="28"/>
        </w:rPr>
        <w:t xml:space="preserve"> ВРЕМ</w:t>
      </w:r>
      <w:r w:rsidR="00087737">
        <w:rPr>
          <w:b/>
          <w:sz w:val="28"/>
          <w:szCs w:val="28"/>
        </w:rPr>
        <w:t xml:space="preserve">ЕНИ И ПРИ КРУПНОМАСШТАБНЫХ  ЧРЕЗВЫЧАЙНЫХ СИТУАЦИЯХ НА ТЕРРИТОРИИ </w:t>
      </w:r>
      <w:r w:rsidR="00AC7DBF">
        <w:rPr>
          <w:b/>
          <w:sz w:val="28"/>
          <w:szCs w:val="28"/>
        </w:rPr>
        <w:t>ШАУМЯНОВСКОГО</w:t>
      </w:r>
      <w:r w:rsidR="00087737">
        <w:rPr>
          <w:b/>
          <w:sz w:val="28"/>
          <w:szCs w:val="28"/>
        </w:rPr>
        <w:t xml:space="preserve"> СЕЛЬСКОГО ПОСЕЛЕНИЯ</w:t>
      </w:r>
      <w:r w:rsidR="00B72240">
        <w:rPr>
          <w:b/>
          <w:sz w:val="28"/>
          <w:szCs w:val="28"/>
        </w:rPr>
        <w:t xml:space="preserve"> </w:t>
      </w:r>
    </w:p>
    <w:p w:rsidR="00B72240" w:rsidRDefault="00B72240" w:rsidP="00B72240">
      <w:pPr>
        <w:pStyle w:val="a3"/>
        <w:jc w:val="center"/>
        <w:rPr>
          <w:b/>
          <w:sz w:val="28"/>
          <w:szCs w:val="28"/>
        </w:rPr>
      </w:pPr>
    </w:p>
    <w:p w:rsidR="009C71E8" w:rsidRDefault="00CC5169" w:rsidP="00087737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71E8" w:rsidRDefault="009C71E8" w:rsidP="00CC5169">
      <w:pPr>
        <w:rPr>
          <w:sz w:val="28"/>
          <w:szCs w:val="28"/>
        </w:rPr>
      </w:pPr>
      <w:r>
        <w:tab/>
      </w:r>
      <w:proofErr w:type="spellStart"/>
      <w:r w:rsidR="00AC7DBF">
        <w:rPr>
          <w:sz w:val="28"/>
          <w:szCs w:val="28"/>
        </w:rPr>
        <w:t>С.Л.Аванесян</w:t>
      </w:r>
      <w:proofErr w:type="spellEnd"/>
      <w:r w:rsidR="00D4748A">
        <w:rPr>
          <w:sz w:val="28"/>
          <w:szCs w:val="28"/>
        </w:rPr>
        <w:t xml:space="preserve"> </w:t>
      </w:r>
      <w:r w:rsidR="00C97578" w:rsidRPr="00C97578">
        <w:rPr>
          <w:sz w:val="28"/>
          <w:szCs w:val="28"/>
        </w:rPr>
        <w:t xml:space="preserve">-  </w:t>
      </w:r>
      <w:r w:rsidR="00D4748A">
        <w:rPr>
          <w:sz w:val="28"/>
          <w:szCs w:val="28"/>
        </w:rPr>
        <w:t xml:space="preserve">Глава  Администрации </w:t>
      </w:r>
      <w:r w:rsidR="00AC7DBF">
        <w:rPr>
          <w:sz w:val="28"/>
          <w:szCs w:val="28"/>
        </w:rPr>
        <w:t>Шаумяновского</w:t>
      </w:r>
      <w:r w:rsidR="00D4748A">
        <w:rPr>
          <w:sz w:val="28"/>
          <w:szCs w:val="28"/>
        </w:rPr>
        <w:t xml:space="preserve"> сельского поселения  - </w:t>
      </w:r>
      <w:r w:rsidRPr="00C97578">
        <w:rPr>
          <w:sz w:val="28"/>
          <w:szCs w:val="28"/>
        </w:rPr>
        <w:t>председатель</w:t>
      </w:r>
      <w:r w:rsidR="00D4748A">
        <w:rPr>
          <w:sz w:val="28"/>
          <w:szCs w:val="28"/>
        </w:rPr>
        <w:t xml:space="preserve"> </w:t>
      </w:r>
      <w:r w:rsidRPr="00C97578">
        <w:rPr>
          <w:sz w:val="28"/>
          <w:szCs w:val="28"/>
        </w:rPr>
        <w:t xml:space="preserve"> </w:t>
      </w:r>
      <w:r w:rsidR="00C97578">
        <w:rPr>
          <w:sz w:val="28"/>
          <w:szCs w:val="28"/>
        </w:rPr>
        <w:t xml:space="preserve"> </w:t>
      </w:r>
      <w:r w:rsidR="00FB3484">
        <w:rPr>
          <w:sz w:val="28"/>
          <w:szCs w:val="28"/>
        </w:rPr>
        <w:t xml:space="preserve">комиссии по срочному захоронению трупов людей в условиях военного времени и при крупномасштабных чрезвычайных ситуациях на территории </w:t>
      </w:r>
      <w:r w:rsidR="00AC7DBF">
        <w:rPr>
          <w:sz w:val="28"/>
          <w:szCs w:val="28"/>
        </w:rPr>
        <w:t>Шаумяновского</w:t>
      </w:r>
      <w:r w:rsidR="00FB3484">
        <w:rPr>
          <w:sz w:val="28"/>
          <w:szCs w:val="28"/>
        </w:rPr>
        <w:t xml:space="preserve"> сельского поселения</w:t>
      </w:r>
      <w:r w:rsidR="00C97578" w:rsidRPr="00C97578">
        <w:rPr>
          <w:sz w:val="28"/>
          <w:szCs w:val="28"/>
        </w:rPr>
        <w:t>.</w:t>
      </w:r>
    </w:p>
    <w:p w:rsidR="00D4748A" w:rsidRPr="00C97578" w:rsidRDefault="00D4748A" w:rsidP="00CC5169">
      <w:pPr>
        <w:rPr>
          <w:sz w:val="28"/>
          <w:szCs w:val="28"/>
        </w:rPr>
      </w:pPr>
    </w:p>
    <w:p w:rsidR="00FB3484" w:rsidRDefault="00AC7DBF" w:rsidP="00FB34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А.А.Сергеян</w:t>
      </w:r>
      <w:proofErr w:type="spellEnd"/>
      <w:r w:rsidR="00D4748A">
        <w:rPr>
          <w:sz w:val="28"/>
          <w:szCs w:val="28"/>
        </w:rPr>
        <w:t xml:space="preserve"> </w:t>
      </w:r>
      <w:proofErr w:type="gramStart"/>
      <w:r w:rsidR="00D4748A">
        <w:rPr>
          <w:sz w:val="28"/>
          <w:szCs w:val="28"/>
        </w:rPr>
        <w:t>–</w:t>
      </w:r>
      <w:r w:rsidR="00D4748A" w:rsidRPr="00C97578">
        <w:rPr>
          <w:sz w:val="28"/>
          <w:szCs w:val="28"/>
        </w:rPr>
        <w:t>с</w:t>
      </w:r>
      <w:proofErr w:type="gramEnd"/>
      <w:r w:rsidR="00D4748A" w:rsidRPr="00C9757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  <w:r w:rsidR="00190873">
        <w:rPr>
          <w:sz w:val="28"/>
          <w:szCs w:val="28"/>
        </w:rPr>
        <w:t xml:space="preserve"> </w:t>
      </w:r>
      <w:r w:rsidR="00D4748A" w:rsidRPr="00C975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Шаумяновского</w:t>
      </w:r>
      <w:r w:rsidR="00190873">
        <w:rPr>
          <w:sz w:val="28"/>
          <w:szCs w:val="28"/>
        </w:rPr>
        <w:t xml:space="preserve"> </w:t>
      </w:r>
      <w:r w:rsidR="00D4748A" w:rsidRPr="00C97578">
        <w:rPr>
          <w:sz w:val="28"/>
          <w:szCs w:val="28"/>
        </w:rPr>
        <w:t>сельского поселения</w:t>
      </w:r>
      <w:r w:rsidR="00D4748A">
        <w:rPr>
          <w:sz w:val="28"/>
          <w:szCs w:val="28"/>
        </w:rPr>
        <w:t xml:space="preserve"> – секретарь</w:t>
      </w:r>
      <w:r w:rsidR="00FB3484" w:rsidRPr="00FB3484">
        <w:rPr>
          <w:sz w:val="28"/>
          <w:szCs w:val="28"/>
        </w:rPr>
        <w:t xml:space="preserve"> </w:t>
      </w:r>
      <w:r w:rsidR="00FB3484">
        <w:rPr>
          <w:sz w:val="28"/>
          <w:szCs w:val="28"/>
        </w:rPr>
        <w:t>комиссии по срочному захоронению трупов людей в условиях военного времени и при крупномасштабных чрезвычайных ситуациях на территории Новороговского сельского поселения</w:t>
      </w:r>
      <w:r w:rsidR="00FB3484" w:rsidRPr="00C97578">
        <w:rPr>
          <w:sz w:val="28"/>
          <w:szCs w:val="28"/>
        </w:rPr>
        <w:t>.</w:t>
      </w:r>
    </w:p>
    <w:p w:rsidR="00FB3484" w:rsidRPr="00C97578" w:rsidRDefault="00FB3484" w:rsidP="00FB3484">
      <w:pPr>
        <w:rPr>
          <w:sz w:val="28"/>
          <w:szCs w:val="28"/>
        </w:rPr>
      </w:pPr>
    </w:p>
    <w:p w:rsidR="00CC5169" w:rsidRPr="00C97578" w:rsidRDefault="00CC5169" w:rsidP="00FB3484">
      <w:pPr>
        <w:pStyle w:val="a5"/>
        <w:ind w:firstLine="708"/>
        <w:jc w:val="both"/>
        <w:rPr>
          <w:sz w:val="28"/>
          <w:szCs w:val="28"/>
        </w:rPr>
      </w:pPr>
    </w:p>
    <w:p w:rsidR="00FB3484" w:rsidRDefault="00FB3484" w:rsidP="00FB348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FB3484" w:rsidRDefault="00FB3484" w:rsidP="00FB34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срочному захоронению трупов людей в условиях военного времени и при крупномасштабных чрезвычайных ситуациях на территории </w:t>
      </w:r>
      <w:r w:rsidR="00AC7DBF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поселения:</w:t>
      </w:r>
    </w:p>
    <w:p w:rsidR="00FB3484" w:rsidRPr="00C97578" w:rsidRDefault="00FB3484" w:rsidP="00FB3484">
      <w:pPr>
        <w:jc w:val="center"/>
        <w:rPr>
          <w:sz w:val="28"/>
          <w:szCs w:val="28"/>
        </w:rPr>
      </w:pPr>
    </w:p>
    <w:p w:rsidR="00D4748A" w:rsidRDefault="00D4748A" w:rsidP="00FB3484">
      <w:pPr>
        <w:pStyle w:val="a5"/>
        <w:jc w:val="center"/>
        <w:rPr>
          <w:sz w:val="28"/>
          <w:szCs w:val="28"/>
          <w:u w:val="single"/>
        </w:rPr>
      </w:pPr>
    </w:p>
    <w:p w:rsidR="00D4748A" w:rsidRPr="00D4748A" w:rsidRDefault="00D4748A" w:rsidP="00D4748A">
      <w:pPr>
        <w:pStyle w:val="a4"/>
      </w:pPr>
    </w:p>
    <w:p w:rsidR="00190873" w:rsidRPr="00190873" w:rsidRDefault="00190873" w:rsidP="00190873">
      <w:pPr>
        <w:pStyle w:val="a4"/>
      </w:pPr>
    </w:p>
    <w:p w:rsidR="00D4748A" w:rsidRDefault="00D4748A" w:rsidP="00D4748A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proofErr w:type="spellStart"/>
      <w:r w:rsidR="00AC7DBF">
        <w:rPr>
          <w:color w:val="000000"/>
          <w:sz w:val="28"/>
        </w:rPr>
        <w:t>М.Л.Рашоян</w:t>
      </w:r>
      <w:proofErr w:type="spellEnd"/>
      <w:r w:rsidR="0060612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 w:rsidR="00AC7DBF">
        <w:rPr>
          <w:sz w:val="28"/>
          <w:szCs w:val="28"/>
        </w:rPr>
        <w:t>старший инспектор</w:t>
      </w:r>
      <w:r w:rsidR="004C5A11">
        <w:rPr>
          <w:sz w:val="28"/>
          <w:szCs w:val="28"/>
        </w:rPr>
        <w:t xml:space="preserve"> </w:t>
      </w:r>
      <w:r w:rsidR="004C5A11" w:rsidRPr="00C97578">
        <w:rPr>
          <w:sz w:val="28"/>
          <w:szCs w:val="28"/>
        </w:rPr>
        <w:t xml:space="preserve">Администрации </w:t>
      </w:r>
      <w:r w:rsidR="00AC7DBF">
        <w:rPr>
          <w:sz w:val="28"/>
          <w:szCs w:val="28"/>
        </w:rPr>
        <w:t>Шаумяновского</w:t>
      </w:r>
      <w:r w:rsidR="004C5A11">
        <w:rPr>
          <w:sz w:val="28"/>
          <w:szCs w:val="28"/>
        </w:rPr>
        <w:t xml:space="preserve"> </w:t>
      </w:r>
      <w:r w:rsidR="004C5A11" w:rsidRPr="00C97578">
        <w:rPr>
          <w:sz w:val="28"/>
          <w:szCs w:val="28"/>
        </w:rPr>
        <w:t>сельского поселения</w:t>
      </w:r>
      <w:r>
        <w:rPr>
          <w:color w:val="000000"/>
          <w:sz w:val="28"/>
        </w:rPr>
        <w:t>;</w:t>
      </w:r>
    </w:p>
    <w:p w:rsidR="00D4748A" w:rsidRPr="00D4748A" w:rsidRDefault="00D4748A" w:rsidP="00D4748A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proofErr w:type="spellStart"/>
      <w:r w:rsidR="00AC7DBF">
        <w:rPr>
          <w:color w:val="000000"/>
          <w:sz w:val="28"/>
        </w:rPr>
        <w:t>Г.Г.Киракосова</w:t>
      </w:r>
      <w:proofErr w:type="spellEnd"/>
      <w:r>
        <w:rPr>
          <w:color w:val="000000"/>
          <w:sz w:val="28"/>
        </w:rPr>
        <w:t xml:space="preserve">  –  </w:t>
      </w:r>
      <w:r w:rsidR="00AC7DBF">
        <w:rPr>
          <w:color w:val="000000"/>
          <w:sz w:val="28"/>
        </w:rPr>
        <w:t>заведующая ФАП</w:t>
      </w:r>
      <w:r w:rsidR="003A5AE3">
        <w:rPr>
          <w:color w:val="000000"/>
          <w:sz w:val="28"/>
        </w:rPr>
        <w:t xml:space="preserve"> </w:t>
      </w:r>
      <w:proofErr w:type="spellStart"/>
      <w:r w:rsidR="00AC7DBF">
        <w:rPr>
          <w:color w:val="000000"/>
          <w:sz w:val="28"/>
        </w:rPr>
        <w:t>х</w:t>
      </w:r>
      <w:proofErr w:type="gramStart"/>
      <w:r w:rsidR="00AC7DBF">
        <w:rPr>
          <w:color w:val="000000"/>
          <w:sz w:val="28"/>
        </w:rPr>
        <w:t>.Ш</w:t>
      </w:r>
      <w:proofErr w:type="gramEnd"/>
      <w:r w:rsidR="00AC7DBF">
        <w:rPr>
          <w:color w:val="000000"/>
          <w:sz w:val="28"/>
        </w:rPr>
        <w:t>аумяновский</w:t>
      </w:r>
      <w:proofErr w:type="spellEnd"/>
      <w:r w:rsidR="003A5AE3">
        <w:rPr>
          <w:color w:val="000000"/>
          <w:sz w:val="28"/>
        </w:rPr>
        <w:t>.</w:t>
      </w:r>
      <w:r w:rsidR="00AC7DBF">
        <w:rPr>
          <w:color w:val="000000"/>
          <w:sz w:val="28"/>
        </w:rPr>
        <w:t>(</w:t>
      </w:r>
      <w:r w:rsidR="003A5AE3">
        <w:rPr>
          <w:color w:val="000000"/>
          <w:sz w:val="28"/>
        </w:rPr>
        <w:t>по согласованию)</w:t>
      </w:r>
    </w:p>
    <w:p w:rsidR="009C71E8" w:rsidRDefault="009C71E8" w:rsidP="009C71E8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DBF" w:rsidRDefault="00AC7DBF" w:rsidP="009C71E8">
      <w:pPr>
        <w:pStyle w:val="a4"/>
        <w:rPr>
          <w:sz w:val="28"/>
          <w:szCs w:val="28"/>
        </w:rPr>
      </w:pPr>
    </w:p>
    <w:p w:rsidR="00AC7DBF" w:rsidRDefault="00AC7DBF" w:rsidP="009C71E8">
      <w:pPr>
        <w:pStyle w:val="a4"/>
        <w:rPr>
          <w:color w:val="000000"/>
          <w:sz w:val="28"/>
          <w:szCs w:val="28"/>
        </w:rPr>
      </w:pPr>
    </w:p>
    <w:p w:rsidR="00AC7DBF" w:rsidRDefault="00AC7DBF" w:rsidP="009C71E8">
      <w:pPr>
        <w:pStyle w:val="a4"/>
        <w:rPr>
          <w:color w:val="000000"/>
          <w:sz w:val="28"/>
          <w:szCs w:val="28"/>
        </w:rPr>
      </w:pPr>
    </w:p>
    <w:p w:rsidR="00AC7DBF" w:rsidRDefault="00AC7DBF" w:rsidP="009C71E8">
      <w:pPr>
        <w:pStyle w:val="a4"/>
        <w:rPr>
          <w:color w:val="000000"/>
          <w:sz w:val="28"/>
          <w:szCs w:val="28"/>
        </w:rPr>
      </w:pPr>
    </w:p>
    <w:p w:rsidR="00AC7DBF" w:rsidRDefault="00AC7DBF" w:rsidP="009C71E8">
      <w:pPr>
        <w:pStyle w:val="a4"/>
        <w:rPr>
          <w:color w:val="000000"/>
          <w:sz w:val="28"/>
          <w:szCs w:val="28"/>
        </w:rPr>
      </w:pPr>
    </w:p>
    <w:p w:rsidR="009C71E8" w:rsidRDefault="009C71E8" w:rsidP="009C71E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№ </w:t>
      </w:r>
      <w:r w:rsidR="00B72240">
        <w:rPr>
          <w:sz w:val="28"/>
          <w:szCs w:val="28"/>
        </w:rPr>
        <w:t xml:space="preserve">   </w:t>
      </w:r>
      <w:r w:rsidR="00664E0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</w:t>
      </w:r>
    </w:p>
    <w:p w:rsidR="009C71E8" w:rsidRDefault="00B72240" w:rsidP="009C71E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Постановлению А</w:t>
      </w:r>
      <w:r w:rsidR="009C71E8">
        <w:rPr>
          <w:sz w:val="28"/>
          <w:szCs w:val="28"/>
        </w:rPr>
        <w:t>дминистрации</w:t>
      </w:r>
    </w:p>
    <w:p w:rsidR="009C71E8" w:rsidRDefault="005B0FFE" w:rsidP="009C71E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2240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</w:t>
      </w:r>
      <w:r w:rsidR="00B72240">
        <w:rPr>
          <w:sz w:val="28"/>
          <w:szCs w:val="28"/>
        </w:rPr>
        <w:t xml:space="preserve"> </w:t>
      </w:r>
      <w:r w:rsidR="009C71E8">
        <w:rPr>
          <w:sz w:val="28"/>
          <w:szCs w:val="28"/>
        </w:rPr>
        <w:t xml:space="preserve"> сельского поселения</w:t>
      </w:r>
    </w:p>
    <w:p w:rsidR="009C71E8" w:rsidRDefault="009C71E8" w:rsidP="009C71E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</w:t>
      </w:r>
      <w:r w:rsidR="00B72240">
        <w:rPr>
          <w:sz w:val="28"/>
          <w:szCs w:val="28"/>
        </w:rPr>
        <w:t xml:space="preserve">  </w:t>
      </w:r>
      <w:r w:rsidR="00AC7DBF">
        <w:rPr>
          <w:sz w:val="28"/>
          <w:szCs w:val="28"/>
        </w:rPr>
        <w:t>30</w:t>
      </w:r>
      <w:r w:rsidR="00FC4ADD">
        <w:rPr>
          <w:sz w:val="28"/>
          <w:szCs w:val="28"/>
        </w:rPr>
        <w:t>.</w:t>
      </w:r>
      <w:r w:rsidR="00AC7DBF">
        <w:rPr>
          <w:sz w:val="28"/>
          <w:szCs w:val="28"/>
        </w:rPr>
        <w:t>0</w:t>
      </w:r>
      <w:r w:rsidR="004C5A11">
        <w:rPr>
          <w:sz w:val="28"/>
          <w:szCs w:val="28"/>
        </w:rPr>
        <w:t>1</w:t>
      </w:r>
      <w:r w:rsidR="00FC4ADD">
        <w:rPr>
          <w:sz w:val="28"/>
          <w:szCs w:val="28"/>
        </w:rPr>
        <w:t>.</w:t>
      </w:r>
      <w:r w:rsidR="00B72240">
        <w:rPr>
          <w:sz w:val="28"/>
          <w:szCs w:val="28"/>
        </w:rPr>
        <w:t xml:space="preserve"> 20</w:t>
      </w:r>
      <w:r w:rsidR="00AC7DBF">
        <w:rPr>
          <w:sz w:val="28"/>
          <w:szCs w:val="28"/>
        </w:rPr>
        <w:t>23</w:t>
      </w:r>
      <w:r w:rsidR="00B72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CB3D4E">
        <w:rPr>
          <w:sz w:val="28"/>
          <w:szCs w:val="28"/>
        </w:rPr>
        <w:t xml:space="preserve"> № </w:t>
      </w:r>
      <w:r w:rsidR="00AA5F93">
        <w:rPr>
          <w:sz w:val="28"/>
          <w:szCs w:val="28"/>
        </w:rPr>
        <w:t>10</w:t>
      </w:r>
    </w:p>
    <w:p w:rsidR="009C71E8" w:rsidRDefault="009C71E8" w:rsidP="009C71E8">
      <w:pPr>
        <w:pStyle w:val="a3"/>
        <w:jc w:val="right"/>
        <w:rPr>
          <w:color w:val="000000"/>
          <w:sz w:val="28"/>
          <w:szCs w:val="28"/>
        </w:rPr>
      </w:pPr>
    </w:p>
    <w:p w:rsidR="009C71E8" w:rsidRDefault="009C71E8" w:rsidP="009C71E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4C5A11" w:rsidRDefault="009C71E8" w:rsidP="004C5A11">
      <w:pPr>
        <w:pStyle w:val="a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СРОЧНОМУ ЗАХОРОНЕНИЮ ТРУПОВ В </w:t>
      </w:r>
      <w:r w:rsidR="004C5A11">
        <w:rPr>
          <w:b/>
          <w:sz w:val="28"/>
          <w:szCs w:val="28"/>
        </w:rPr>
        <w:t xml:space="preserve">УСЛОВИЯХ ВОЕННОГО ВРЕМЕНИ И ПРИ КРУПНОМАСШТАБНЫХ  ЧРЕЗВЫЧАЙНЫХ СИТУАЦИЯХ НА ТЕРРИТОРИИ </w:t>
      </w:r>
      <w:r w:rsidR="00AC7DBF">
        <w:rPr>
          <w:b/>
          <w:sz w:val="28"/>
          <w:szCs w:val="28"/>
        </w:rPr>
        <w:t>ШАУМЯНОВСКОГО</w:t>
      </w:r>
      <w:r w:rsidR="004C5A11">
        <w:rPr>
          <w:b/>
          <w:sz w:val="28"/>
          <w:szCs w:val="28"/>
        </w:rPr>
        <w:t xml:space="preserve"> СЕЛЬСКОГО ПОСЕЛЕНИЯ </w:t>
      </w:r>
    </w:p>
    <w:p w:rsidR="009C71E8" w:rsidRDefault="009C71E8" w:rsidP="009C71E8">
      <w:pPr>
        <w:pStyle w:val="a3"/>
        <w:jc w:val="center"/>
        <w:rPr>
          <w:b/>
          <w:color w:val="000000"/>
          <w:sz w:val="28"/>
          <w:szCs w:val="28"/>
        </w:rPr>
      </w:pPr>
    </w:p>
    <w:p w:rsidR="009C71E8" w:rsidRPr="00B72240" w:rsidRDefault="009C71E8" w:rsidP="009C71E8">
      <w:pPr>
        <w:pStyle w:val="a3"/>
        <w:jc w:val="center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72240">
        <w:rPr>
          <w:b/>
          <w:i/>
          <w:color w:val="000000"/>
          <w:sz w:val="28"/>
          <w:szCs w:val="28"/>
        </w:rPr>
        <w:t>Общие положения</w:t>
      </w:r>
    </w:p>
    <w:p w:rsidR="009C71E8" w:rsidRDefault="009C71E8" w:rsidP="009C71E8">
      <w:pPr>
        <w:pStyle w:val="a3"/>
        <w:jc w:val="center"/>
        <w:rPr>
          <w:color w:val="FF0000"/>
          <w:sz w:val="28"/>
          <w:szCs w:val="28"/>
        </w:rPr>
      </w:pP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В Положении по срочному захоронению трупов в</w:t>
      </w:r>
      <w:r w:rsidR="004C5A11" w:rsidRPr="004C5A11">
        <w:rPr>
          <w:rStyle w:val="FontStyle11"/>
          <w:sz w:val="28"/>
          <w:szCs w:val="28"/>
        </w:rPr>
        <w:t xml:space="preserve"> </w:t>
      </w:r>
      <w:r w:rsidR="004C5A11">
        <w:rPr>
          <w:rStyle w:val="FontStyle11"/>
          <w:sz w:val="28"/>
          <w:szCs w:val="28"/>
        </w:rPr>
        <w:t xml:space="preserve">условиях  военного времени и при крупномасштабных чрезвычайных ситуациях в </w:t>
      </w:r>
      <w:r w:rsidR="00AC7DBF">
        <w:rPr>
          <w:rStyle w:val="FontStyle11"/>
          <w:sz w:val="28"/>
          <w:szCs w:val="28"/>
        </w:rPr>
        <w:t>Шаумяновском</w:t>
      </w:r>
      <w:r w:rsidR="004C5A11">
        <w:rPr>
          <w:rStyle w:val="FontStyle11"/>
          <w:sz w:val="28"/>
          <w:szCs w:val="28"/>
        </w:rPr>
        <w:t xml:space="preserve">  сельском поселении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изложены</w:t>
      </w:r>
      <w:proofErr w:type="gramEnd"/>
      <w:r>
        <w:rPr>
          <w:color w:val="000000"/>
          <w:sz w:val="28"/>
          <w:szCs w:val="28"/>
        </w:rPr>
        <w:t>: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порядок выбора и подготовки мест,  под массовые захоронения;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порядок транспортировки и доставки погибших (умерших) к местам погребений;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порядок проведения массовых захоронений в братских могилах;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порядок регистрации и учета массовых погребений.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Основные положения, такие как: патологоанатомическое освидетельствование, идентификация тел погибших, государственная регистрация смерти, выполнение санитарно-гигиенических норм, доставка трупов к местам захоронений, погребение, кремация, исполнение обрядов, оперативность, гуманность остаются незыблемыми.</w:t>
      </w:r>
      <w:proofErr w:type="gramEnd"/>
      <w:r>
        <w:rPr>
          <w:color w:val="000000"/>
          <w:sz w:val="28"/>
          <w:szCs w:val="28"/>
        </w:rPr>
        <w:t xml:space="preserve"> Другие гарантии прав граждан на получение полного перечня услуг будут ограничены, в силу жестких временных рамок.</w:t>
      </w:r>
    </w:p>
    <w:p w:rsidR="001B2DBB" w:rsidRDefault="009C71E8" w:rsidP="001B2DBB">
      <w:pPr>
        <w:pStyle w:val="a3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9C71E8" w:rsidRPr="00B72240" w:rsidRDefault="009C71E8" w:rsidP="001B2DBB">
      <w:pPr>
        <w:pStyle w:val="a3"/>
        <w:jc w:val="both"/>
        <w:rPr>
          <w:b/>
          <w:i/>
          <w:color w:val="000000"/>
          <w:sz w:val="28"/>
          <w:szCs w:val="28"/>
        </w:rPr>
      </w:pPr>
      <w:r w:rsidRPr="00B72240">
        <w:rPr>
          <w:b/>
          <w:i/>
          <w:color w:val="000000"/>
          <w:sz w:val="28"/>
          <w:szCs w:val="28"/>
        </w:rPr>
        <w:t>2. Выбор и подготовка мест,  для проведения</w:t>
      </w:r>
      <w:r w:rsidR="00B72240" w:rsidRPr="00B72240">
        <w:rPr>
          <w:b/>
          <w:i/>
          <w:color w:val="000000"/>
          <w:sz w:val="28"/>
          <w:szCs w:val="28"/>
        </w:rPr>
        <w:t xml:space="preserve">  </w:t>
      </w:r>
      <w:r w:rsidRPr="00B72240">
        <w:rPr>
          <w:b/>
          <w:i/>
          <w:color w:val="000000"/>
          <w:sz w:val="28"/>
          <w:szCs w:val="28"/>
        </w:rPr>
        <w:t>массовых погребений, нормативно-гигиенические требования</w:t>
      </w:r>
      <w:r w:rsidR="001B2DBB">
        <w:rPr>
          <w:b/>
          <w:i/>
          <w:color w:val="000000"/>
          <w:sz w:val="28"/>
          <w:szCs w:val="28"/>
        </w:rPr>
        <w:t xml:space="preserve"> </w:t>
      </w:r>
      <w:r w:rsidRPr="00B72240">
        <w:rPr>
          <w:b/>
          <w:i/>
          <w:color w:val="000000"/>
          <w:sz w:val="28"/>
          <w:szCs w:val="28"/>
        </w:rPr>
        <w:t>по их устройству и содержанию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2.1. Выбор и выделение мест для проведения массовых погребений определяют органы местного самоуправления  в соответствии с постановлением СанПиН 2.1.2882-11.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Участки под захоронения выбираются сухие, открытые, лучшие на опушках лесов и рощ.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2.2. Для четкой организации обеспечения похорон погибших (умерших) и осуществления взаимодействия между государственной и ОМС исполнительной власти создается </w:t>
      </w:r>
      <w:r w:rsidR="008D62D4">
        <w:rPr>
          <w:color w:val="000000"/>
          <w:sz w:val="28"/>
          <w:szCs w:val="28"/>
        </w:rPr>
        <w:t xml:space="preserve">комиссия по срочному захоронению трупов людей в условиях военного  времени и при крупномасштабных чрезвычайных  ситуациях на территории </w:t>
      </w:r>
      <w:r w:rsidR="0032693E">
        <w:rPr>
          <w:color w:val="000000"/>
          <w:sz w:val="28"/>
          <w:szCs w:val="28"/>
        </w:rPr>
        <w:t>Шаумяновского</w:t>
      </w:r>
      <w:r w:rsidR="008D62D4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="008D62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.</w:t>
      </w:r>
      <w:proofErr w:type="gramEnd"/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2.3. Участок для проведения массовых захоронений должен удовлетворять следующим требованиям: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иметь уклон в сторону,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затопляться при паводках;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иметь уровень стояния грунтовых вод не менее чем в 2,0 м от поверхности земли при максимальном стоянии грунтовых вод;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иметь сухую пористую почву (супесчаную, песчаную) на глубине 1,5 м и ниже, с влажностью почвы примерно 6 - 18%.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 При определении размера участка под захоронение следует исходить из установленного строительными нормами и правилами норматива (глава П-60-75) - 0,01 га на 1000 человек, расстояние до населенных пунктов и жилых кварталов должно соответствовать Сан </w:t>
      </w:r>
      <w:proofErr w:type="spellStart"/>
      <w:r>
        <w:rPr>
          <w:color w:val="000000"/>
          <w:sz w:val="28"/>
          <w:szCs w:val="28"/>
        </w:rPr>
        <w:t>ПиН</w:t>
      </w:r>
      <w:proofErr w:type="spellEnd"/>
      <w:r>
        <w:rPr>
          <w:color w:val="000000"/>
          <w:sz w:val="28"/>
          <w:szCs w:val="28"/>
        </w:rPr>
        <w:t xml:space="preserve"> 2.2.1/2.1.1.1200-03 « Санитарно защитные </w:t>
      </w:r>
      <w:r w:rsidR="00B72240">
        <w:rPr>
          <w:color w:val="000000"/>
          <w:sz w:val="28"/>
          <w:szCs w:val="28"/>
        </w:rPr>
        <w:t>зоны и санитарная классификация, предприятий</w:t>
      </w:r>
      <w:r>
        <w:rPr>
          <w:color w:val="000000"/>
          <w:sz w:val="28"/>
          <w:szCs w:val="28"/>
        </w:rPr>
        <w:t xml:space="preserve">, сооружений и иных объектов ». 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2.5. Территория захоронения впоследствии должна быть огорожена по периметру.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 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2.7. Создаваемые массовые погребения не подлежат сносу и могут быть перенесены только по решению органов исполнительной власти субъекта Российской Федерации или органов местного самоуправления в случае угрозы затопления либо других стихийных бедствий.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2.8. Памятники, мемориальные сооружения и декоративную скульптуру на братских могилах рекомендуется устанавливать на участках вне мест размещения захоронений, для чего следует резервировать места для таких архитектурных объектов.</w:t>
      </w:r>
    </w:p>
    <w:p w:rsidR="009C71E8" w:rsidRDefault="009C71E8" w:rsidP="009C71E8">
      <w:pPr>
        <w:pStyle w:val="a3"/>
        <w:jc w:val="both"/>
      </w:pPr>
    </w:p>
    <w:p w:rsidR="009C71E8" w:rsidRPr="005D444E" w:rsidRDefault="009C71E8" w:rsidP="009C71E8">
      <w:pPr>
        <w:pStyle w:val="a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D444E">
        <w:rPr>
          <w:b/>
          <w:i/>
          <w:color w:val="000000"/>
          <w:sz w:val="28"/>
          <w:szCs w:val="28"/>
        </w:rPr>
        <w:t>3. Порядок транспортировки и доставки тел погибших (умерших)</w:t>
      </w:r>
    </w:p>
    <w:p w:rsidR="009C71E8" w:rsidRPr="005D444E" w:rsidRDefault="009C71E8" w:rsidP="009C71E8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5D444E">
        <w:rPr>
          <w:b/>
          <w:i/>
          <w:color w:val="000000"/>
          <w:sz w:val="28"/>
          <w:szCs w:val="28"/>
        </w:rPr>
        <w:t xml:space="preserve">к местам погребений </w:t>
      </w:r>
    </w:p>
    <w:p w:rsidR="009C71E8" w:rsidRDefault="009C71E8" w:rsidP="009C71E8">
      <w:pPr>
        <w:pStyle w:val="a3"/>
        <w:jc w:val="center"/>
        <w:rPr>
          <w:color w:val="FF0000"/>
          <w:sz w:val="28"/>
          <w:szCs w:val="28"/>
        </w:rPr>
      </w:pP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3.1. Транспортировка и доставка погибших (умерших) к местам погребения осуществляется в кратчайшие сроки с подготовленных площадок от моргов и хранилищ трупов, с оформленными документами на погребение.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3.2. На месте гибели врачом и сотрудником правоохранительных органов устанавливается причина смерти погибшего.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В морге врачом патологоанатомом в результате вскрытия оформляется врачебное свидетельство о смерти.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Орган ЗАГС 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сопровождающим труп к месту погребения.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3.3. Перевозку погибших (умерших) к месту погребения осуществляют специальные службы на оборудованном автотранспорте. При необходимости допускается использование автотранспорта организаций, предприятий и учреждений, не перевозящего пищевое сырье и продукты питания. Отличительные знаки на транспортные средства, привлекаемые для перевозки трупов, выдаются главой  сельского поселения.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3.4. По окончании перевозки и захоронения погибших (умерших) транспорт должен в обязательном порядке пройти уборку и дезинфекцию дезинфицирующими средствами, разрешенными к применению в установленном порядке.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3.5. После дезинфекции проводится санитарно-эпидемиологический и дозиметрический контроль автотранспорта.</w:t>
      </w:r>
    </w:p>
    <w:p w:rsidR="009C71E8" w:rsidRDefault="009C71E8" w:rsidP="009C71E8">
      <w:pPr>
        <w:pStyle w:val="a3"/>
        <w:jc w:val="center"/>
        <w:rPr>
          <w:color w:val="FF0000"/>
          <w:sz w:val="28"/>
          <w:szCs w:val="28"/>
        </w:rPr>
      </w:pPr>
    </w:p>
    <w:p w:rsidR="009C71E8" w:rsidRPr="005D444E" w:rsidRDefault="009C71E8" w:rsidP="009C71E8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5D444E">
        <w:rPr>
          <w:b/>
          <w:i/>
          <w:color w:val="000000"/>
          <w:sz w:val="28"/>
          <w:szCs w:val="28"/>
        </w:rPr>
        <w:t>4. Порядок проведения массовых захоронений</w:t>
      </w:r>
    </w:p>
    <w:p w:rsidR="009C71E8" w:rsidRPr="005D444E" w:rsidRDefault="009C71E8" w:rsidP="009C71E8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5D444E">
        <w:rPr>
          <w:b/>
          <w:i/>
          <w:color w:val="000000"/>
          <w:sz w:val="28"/>
          <w:szCs w:val="28"/>
        </w:rPr>
        <w:t>в братских могилах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 Погребение погибших (умерших) на отведенных участках, имеющих санитарно-эпидемиологическое заключение под массовые захоронения, осуществляется в гробах и без гробов (в </w:t>
      </w:r>
      <w:proofErr w:type="gramStart"/>
      <w:r>
        <w:rPr>
          <w:color w:val="000000"/>
          <w:sz w:val="28"/>
          <w:szCs w:val="28"/>
        </w:rPr>
        <w:t>патолого-анатомических</w:t>
      </w:r>
      <w:proofErr w:type="gramEnd"/>
      <w:r>
        <w:rPr>
          <w:color w:val="000000"/>
          <w:sz w:val="28"/>
          <w:szCs w:val="28"/>
        </w:rPr>
        <w:t xml:space="preserve"> пакетах) силами ритуальных служб и похоронными командами.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4.2. Размер братской могилы определяется из расчета 1,2 кв. м площади на одного умершего.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4.3. В одну братскую могилу можно захоронить до 100 трупов. Специальным решением административных органов, имеющих соответствующие полномочия, эта цифра может быть увеличена.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4.4. Количество гробов, глубина и количество уровней захоронения устанавливается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4.5. Расстояние между гробами по горизонтали должно быть не менее 0,5 м и заполняется слоем земли с укладкой по верху хвороста или еловых веток.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4.6. При размещении гробов в несколько уровней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4.7. Глубина при захоронении в два уровня должна быть не менее 2,5 м.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4.8. Дно  могилы  должно быть  выше  уровня  грунтовых  вод не  менее чем на 0,5 м.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4.9. Толщина земли от верхнего ряда гробов до поверхности должна быть не менее 1 м.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4.10. Надмогильный холм устраивается высотой не менее 0,5 м.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4.11.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4.12. Захоронение погибших (умерших), имеющих высокий радиационный фон, допускается на специально отведенных участках кладбища, в соответствии с законодательством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4.13. При </w:t>
      </w:r>
      <w:r w:rsidR="005D444E">
        <w:rPr>
          <w:color w:val="000000"/>
          <w:sz w:val="28"/>
          <w:szCs w:val="28"/>
        </w:rPr>
        <w:t>направлении на погребение трупа</w:t>
      </w:r>
      <w:r>
        <w:rPr>
          <w:color w:val="000000"/>
          <w:sz w:val="28"/>
          <w:szCs w:val="28"/>
        </w:rPr>
        <w:t>,</w:t>
      </w:r>
      <w:r w:rsidR="005D4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умершего от особо опасных  инфекционных заболеваний или от инфекци</w:t>
      </w:r>
      <w:r w:rsidR="005D444E">
        <w:rPr>
          <w:color w:val="000000"/>
          <w:sz w:val="28"/>
          <w:szCs w:val="28"/>
        </w:rPr>
        <w:t>и неясной этиологии</w:t>
      </w:r>
      <w:r>
        <w:rPr>
          <w:color w:val="000000"/>
          <w:sz w:val="28"/>
          <w:szCs w:val="28"/>
        </w:rPr>
        <w:t xml:space="preserve">, требующих проведение мероприятий </w:t>
      </w:r>
      <w:r w:rsidR="005D444E">
        <w:rPr>
          <w:color w:val="000000"/>
          <w:sz w:val="28"/>
          <w:szCs w:val="28"/>
        </w:rPr>
        <w:t>по санитарной охране территории</w:t>
      </w:r>
      <w:r>
        <w:rPr>
          <w:color w:val="000000"/>
          <w:sz w:val="28"/>
          <w:szCs w:val="28"/>
        </w:rPr>
        <w:t>, необход</w:t>
      </w:r>
      <w:r w:rsidR="005D444E">
        <w:rPr>
          <w:color w:val="000000"/>
          <w:sz w:val="28"/>
          <w:szCs w:val="28"/>
        </w:rPr>
        <w:t>имо получить разрешение органов</w:t>
      </w:r>
      <w:r>
        <w:rPr>
          <w:color w:val="000000"/>
          <w:sz w:val="28"/>
          <w:szCs w:val="28"/>
        </w:rPr>
        <w:t>, уполномоченных осуществлять государственный санитарно-эпидемиологический надзор.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5D444E">
        <w:rPr>
          <w:color w:val="000000"/>
          <w:sz w:val="28"/>
          <w:szCs w:val="28"/>
        </w:rPr>
        <w:t>4.14. Изъятие урн</w:t>
      </w:r>
      <w:r>
        <w:rPr>
          <w:color w:val="000000"/>
          <w:sz w:val="28"/>
          <w:szCs w:val="28"/>
        </w:rPr>
        <w:t>, эксгумация и перезахоронение останков умерших п</w:t>
      </w:r>
      <w:r w:rsidR="005D444E">
        <w:rPr>
          <w:color w:val="000000"/>
          <w:sz w:val="28"/>
          <w:szCs w:val="28"/>
        </w:rPr>
        <w:t>роизводится в случаях и порядке, установленным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4.15. Не рекомендуется проводить перезахоронение ранее одного года.</w:t>
      </w:r>
    </w:p>
    <w:p w:rsidR="005D444E" w:rsidRDefault="005D444E" w:rsidP="009C71E8">
      <w:pPr>
        <w:pStyle w:val="a3"/>
        <w:jc w:val="both"/>
        <w:rPr>
          <w:color w:val="000000"/>
          <w:sz w:val="28"/>
          <w:szCs w:val="28"/>
        </w:rPr>
      </w:pPr>
    </w:p>
    <w:p w:rsidR="009C71E8" w:rsidRPr="005D444E" w:rsidRDefault="009C71E8" w:rsidP="009C71E8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5D444E">
        <w:rPr>
          <w:b/>
          <w:i/>
          <w:color w:val="000000"/>
          <w:sz w:val="28"/>
          <w:szCs w:val="28"/>
        </w:rPr>
        <w:t>5. Регистрация и учет массовых погребений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5.1. 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5.2. </w:t>
      </w:r>
      <w:r w:rsidR="003A5AE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итуальной службой</w:t>
      </w:r>
      <w:r w:rsidR="005D444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составляется акт в 3-х экземплярах, в котором указывается: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дата захоронения;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регистрационный номер захоронения;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номер участка захоронения;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количество </w:t>
      </w:r>
      <w:proofErr w:type="gramStart"/>
      <w:r>
        <w:rPr>
          <w:color w:val="000000"/>
          <w:sz w:val="28"/>
          <w:szCs w:val="28"/>
        </w:rPr>
        <w:t>захороненных</w:t>
      </w:r>
      <w:proofErr w:type="gramEnd"/>
      <w:r>
        <w:rPr>
          <w:color w:val="000000"/>
          <w:sz w:val="28"/>
          <w:szCs w:val="28"/>
        </w:rPr>
        <w:t>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номер свидетельства о смерти и дата его выдачи и орган, его выдавший, на каждого захороненного;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5D444E">
        <w:rPr>
          <w:color w:val="000000"/>
          <w:sz w:val="28"/>
          <w:szCs w:val="28"/>
        </w:rPr>
        <w:t>номер па</w:t>
      </w:r>
      <w:r>
        <w:rPr>
          <w:color w:val="000000"/>
          <w:sz w:val="28"/>
          <w:szCs w:val="28"/>
        </w:rPr>
        <w:t>тологического отделения, в котором находился труп;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регистрационный номер трупа;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фамилия, имя, отчество трупа;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адрес его обнаружения;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адрес его места жительства;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дата его рождения;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пол.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Первый экземпляр акта остается у </w:t>
      </w:r>
      <w:r w:rsidR="004C5A1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 w:rsidR="003A5AE3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>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Второй экземпляр акта поступает в архив.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Третий экземпляр акта передается в Министерство здравоохранения Ростовской области.</w:t>
      </w:r>
    </w:p>
    <w:p w:rsidR="009C71E8" w:rsidRDefault="009C71E8" w:rsidP="009C71E8">
      <w:pPr>
        <w:pStyle w:val="a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5.3. При захоронении неопознанных тел погибших (умерших) их учет производится по той же схеме, только без паспортных данных.</w:t>
      </w:r>
    </w:p>
    <w:p w:rsidR="009C71E8" w:rsidRDefault="009C71E8" w:rsidP="009C71E8">
      <w:pPr>
        <w:pStyle w:val="a3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A24F9C" w:rsidRDefault="00A24F9C" w:rsidP="00A24F9C">
      <w:pPr>
        <w:pStyle w:val="a3"/>
        <w:jc w:val="right"/>
        <w:rPr>
          <w:bCs/>
          <w:color w:val="FF0000"/>
          <w:sz w:val="28"/>
          <w:szCs w:val="28"/>
        </w:rPr>
      </w:pPr>
    </w:p>
    <w:p w:rsidR="00272F99" w:rsidRDefault="00272F99" w:rsidP="00A24F9C">
      <w:pPr>
        <w:pStyle w:val="a3"/>
        <w:jc w:val="right"/>
        <w:rPr>
          <w:bCs/>
          <w:sz w:val="28"/>
          <w:szCs w:val="28"/>
        </w:rPr>
      </w:pPr>
    </w:p>
    <w:p w:rsidR="00272F99" w:rsidRDefault="00272F99" w:rsidP="00A24F9C">
      <w:pPr>
        <w:pStyle w:val="a3"/>
        <w:jc w:val="right"/>
        <w:rPr>
          <w:bCs/>
          <w:sz w:val="28"/>
          <w:szCs w:val="28"/>
        </w:rPr>
      </w:pPr>
    </w:p>
    <w:p w:rsidR="00A24F9C" w:rsidRPr="00A24F9C" w:rsidRDefault="00A24F9C" w:rsidP="00A24F9C">
      <w:pPr>
        <w:pStyle w:val="a3"/>
        <w:jc w:val="right"/>
        <w:rPr>
          <w:bCs/>
          <w:sz w:val="28"/>
          <w:szCs w:val="28"/>
        </w:rPr>
      </w:pPr>
      <w:r w:rsidRPr="00A24F9C">
        <w:rPr>
          <w:bCs/>
          <w:sz w:val="28"/>
          <w:szCs w:val="28"/>
        </w:rPr>
        <w:lastRenderedPageBreak/>
        <w:t>Приложение № 3</w:t>
      </w:r>
    </w:p>
    <w:p w:rsidR="00A24F9C" w:rsidRPr="00A24F9C" w:rsidRDefault="00A24F9C" w:rsidP="00A24F9C">
      <w:pPr>
        <w:pStyle w:val="a3"/>
        <w:jc w:val="right"/>
        <w:rPr>
          <w:sz w:val="28"/>
          <w:szCs w:val="28"/>
        </w:rPr>
      </w:pPr>
      <w:r w:rsidRPr="00A24F9C">
        <w:rPr>
          <w:bCs/>
          <w:sz w:val="28"/>
          <w:szCs w:val="28"/>
        </w:rPr>
        <w:t>к П</w:t>
      </w:r>
      <w:r w:rsidRPr="00A24F9C">
        <w:rPr>
          <w:sz w:val="28"/>
          <w:szCs w:val="28"/>
        </w:rPr>
        <w:t xml:space="preserve">остановлению </w:t>
      </w:r>
    </w:p>
    <w:p w:rsidR="00A24F9C" w:rsidRPr="00A24F9C" w:rsidRDefault="00A24F9C" w:rsidP="00A24F9C">
      <w:pPr>
        <w:pStyle w:val="a3"/>
        <w:jc w:val="right"/>
        <w:rPr>
          <w:sz w:val="28"/>
          <w:szCs w:val="28"/>
        </w:rPr>
      </w:pPr>
      <w:r w:rsidRPr="00A24F9C">
        <w:rPr>
          <w:sz w:val="28"/>
          <w:szCs w:val="28"/>
        </w:rPr>
        <w:t>Администрации</w:t>
      </w:r>
    </w:p>
    <w:p w:rsidR="00A24F9C" w:rsidRPr="00A24F9C" w:rsidRDefault="0032693E" w:rsidP="00A24F9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A24F9C" w:rsidRPr="00A24F9C">
        <w:rPr>
          <w:sz w:val="28"/>
          <w:szCs w:val="28"/>
        </w:rPr>
        <w:t xml:space="preserve"> сельского поселения</w:t>
      </w:r>
    </w:p>
    <w:p w:rsidR="00A24F9C" w:rsidRPr="00A24F9C" w:rsidRDefault="00A24F9C" w:rsidP="00A24F9C">
      <w:pPr>
        <w:pStyle w:val="a3"/>
        <w:jc w:val="right"/>
        <w:rPr>
          <w:sz w:val="28"/>
          <w:szCs w:val="28"/>
        </w:rPr>
      </w:pPr>
      <w:r w:rsidRPr="00A24F9C">
        <w:rPr>
          <w:sz w:val="28"/>
          <w:szCs w:val="28"/>
        </w:rPr>
        <w:t xml:space="preserve">от </w:t>
      </w:r>
      <w:r w:rsidR="0032693E">
        <w:rPr>
          <w:sz w:val="28"/>
          <w:szCs w:val="28"/>
        </w:rPr>
        <w:t>30.01.2023</w:t>
      </w:r>
      <w:r w:rsidRPr="00A24F9C">
        <w:rPr>
          <w:sz w:val="28"/>
          <w:szCs w:val="28"/>
        </w:rPr>
        <w:t xml:space="preserve"> №</w:t>
      </w:r>
      <w:r w:rsidR="00AA5F93">
        <w:rPr>
          <w:sz w:val="28"/>
          <w:szCs w:val="28"/>
        </w:rPr>
        <w:t xml:space="preserve"> 10</w:t>
      </w:r>
      <w:r w:rsidRPr="00A24F9C">
        <w:rPr>
          <w:sz w:val="28"/>
          <w:szCs w:val="28"/>
        </w:rPr>
        <w:t xml:space="preserve"> </w:t>
      </w:r>
    </w:p>
    <w:p w:rsidR="00A24F9C" w:rsidRPr="00A24F9C" w:rsidRDefault="00A24F9C" w:rsidP="00A24F9C">
      <w:pPr>
        <w:pStyle w:val="a3"/>
        <w:jc w:val="both"/>
        <w:rPr>
          <w:sz w:val="28"/>
          <w:szCs w:val="28"/>
        </w:rPr>
      </w:pPr>
    </w:p>
    <w:p w:rsidR="00A24F9C" w:rsidRPr="00A24F9C" w:rsidRDefault="00A24F9C" w:rsidP="00A24F9C">
      <w:pPr>
        <w:pStyle w:val="a3"/>
        <w:jc w:val="center"/>
        <w:rPr>
          <w:sz w:val="28"/>
          <w:szCs w:val="28"/>
        </w:rPr>
      </w:pPr>
      <w:r w:rsidRPr="00A24F9C">
        <w:rPr>
          <w:sz w:val="28"/>
          <w:szCs w:val="28"/>
        </w:rPr>
        <w:t>Места захоронения</w:t>
      </w:r>
    </w:p>
    <w:p w:rsidR="00A24F9C" w:rsidRPr="00A24F9C" w:rsidRDefault="00A24F9C" w:rsidP="00A24F9C">
      <w:pPr>
        <w:pStyle w:val="a3"/>
        <w:jc w:val="center"/>
        <w:rPr>
          <w:sz w:val="28"/>
          <w:szCs w:val="28"/>
        </w:rPr>
      </w:pPr>
      <w:r w:rsidRPr="00A24F9C">
        <w:rPr>
          <w:sz w:val="28"/>
          <w:szCs w:val="28"/>
        </w:rPr>
        <w:t>трупов людей в условиях военного времени</w:t>
      </w:r>
    </w:p>
    <w:p w:rsidR="00A24F9C" w:rsidRPr="00A24F9C" w:rsidRDefault="00A24F9C" w:rsidP="00A24F9C">
      <w:pPr>
        <w:pStyle w:val="a3"/>
        <w:jc w:val="center"/>
        <w:rPr>
          <w:sz w:val="28"/>
          <w:szCs w:val="28"/>
        </w:rPr>
      </w:pPr>
      <w:r w:rsidRPr="00A24F9C">
        <w:rPr>
          <w:sz w:val="28"/>
          <w:szCs w:val="28"/>
        </w:rPr>
        <w:t>и при крупномасштабных чрезвычайных ситуациях</w:t>
      </w:r>
    </w:p>
    <w:p w:rsidR="00A24F9C" w:rsidRPr="00A24F9C" w:rsidRDefault="00A24F9C" w:rsidP="00A24F9C">
      <w:pPr>
        <w:pStyle w:val="a3"/>
        <w:jc w:val="center"/>
        <w:rPr>
          <w:sz w:val="28"/>
          <w:szCs w:val="28"/>
        </w:rPr>
      </w:pPr>
      <w:r w:rsidRPr="00A24F9C">
        <w:rPr>
          <w:sz w:val="28"/>
          <w:szCs w:val="28"/>
        </w:rPr>
        <w:t xml:space="preserve">на территории </w:t>
      </w:r>
      <w:r w:rsidR="0032693E">
        <w:rPr>
          <w:sz w:val="28"/>
          <w:szCs w:val="28"/>
        </w:rPr>
        <w:t>Шаумяновского</w:t>
      </w:r>
      <w:r w:rsidRPr="00A24F9C">
        <w:rPr>
          <w:sz w:val="28"/>
          <w:szCs w:val="28"/>
        </w:rPr>
        <w:t xml:space="preserve"> сельского поселения</w:t>
      </w:r>
    </w:p>
    <w:p w:rsidR="00A24F9C" w:rsidRPr="00A24F9C" w:rsidRDefault="00A24F9C" w:rsidP="00A24F9C">
      <w:pPr>
        <w:pStyle w:val="a3"/>
        <w:jc w:val="center"/>
        <w:rPr>
          <w:sz w:val="28"/>
          <w:szCs w:val="28"/>
        </w:rPr>
      </w:pPr>
    </w:p>
    <w:p w:rsidR="00A24F9C" w:rsidRPr="00A24F9C" w:rsidRDefault="00A24F9C" w:rsidP="00A24F9C">
      <w:pPr>
        <w:pStyle w:val="a3"/>
        <w:jc w:val="both"/>
        <w:rPr>
          <w:sz w:val="28"/>
          <w:szCs w:val="28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55"/>
        <w:gridCol w:w="5375"/>
      </w:tblGrid>
      <w:tr w:rsidR="00A24F9C" w:rsidRPr="00A24F9C" w:rsidTr="00A24F9C">
        <w:tc>
          <w:tcPr>
            <w:tcW w:w="9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4F9C" w:rsidRPr="00A24F9C" w:rsidRDefault="0032693E" w:rsidP="00A24F9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Шаумяновского</w:t>
            </w:r>
            <w:r w:rsidR="00A24F9C" w:rsidRPr="00A24F9C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24F9C" w:rsidRPr="00A24F9C" w:rsidTr="00A24F9C"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9C" w:rsidRPr="00A24F9C" w:rsidRDefault="0032693E" w:rsidP="00A24F9C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Х.Шаумяновский</w:t>
            </w:r>
            <w:proofErr w:type="spellEnd"/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4F9C" w:rsidRPr="00A24F9C" w:rsidRDefault="00A24F9C" w:rsidP="00547A78">
            <w:pPr>
              <w:pStyle w:val="a3"/>
              <w:jc w:val="both"/>
              <w:rPr>
                <w:sz w:val="28"/>
                <w:szCs w:val="28"/>
              </w:rPr>
            </w:pPr>
            <w:r w:rsidRPr="00A24F9C">
              <w:rPr>
                <w:sz w:val="28"/>
                <w:szCs w:val="28"/>
              </w:rPr>
              <w:t xml:space="preserve">175 м на </w:t>
            </w:r>
            <w:r w:rsidR="00547A78">
              <w:rPr>
                <w:sz w:val="28"/>
                <w:szCs w:val="28"/>
              </w:rPr>
              <w:t>север</w:t>
            </w:r>
          </w:p>
        </w:tc>
      </w:tr>
    </w:tbl>
    <w:p w:rsidR="00B1216A" w:rsidRPr="00A24F9C" w:rsidRDefault="00B1216A" w:rsidP="009C71E8">
      <w:pPr>
        <w:pStyle w:val="a3"/>
        <w:jc w:val="both"/>
        <w:rPr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B1216A" w:rsidRDefault="00B1216A" w:rsidP="009C71E8">
      <w:pPr>
        <w:pStyle w:val="a3"/>
        <w:jc w:val="both"/>
        <w:rPr>
          <w:color w:val="FF0000"/>
          <w:sz w:val="28"/>
          <w:szCs w:val="28"/>
        </w:rPr>
      </w:pPr>
    </w:p>
    <w:p w:rsidR="001B2DBB" w:rsidRDefault="001B2DBB" w:rsidP="00B1216A">
      <w:pPr>
        <w:ind w:firstLine="6237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</w:p>
    <w:p w:rsidR="001B2DBB" w:rsidRDefault="001B2DBB" w:rsidP="0032693E">
      <w:pP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</w:p>
    <w:p w:rsidR="00B1216A" w:rsidRDefault="00B1216A" w:rsidP="0032693E">
      <w:pPr>
        <w:jc w:val="right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Приложение № </w:t>
      </w:r>
      <w:r w:rsidR="0089326F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4</w:t>
      </w:r>
    </w:p>
    <w:p w:rsidR="0032693E" w:rsidRDefault="00B1216A" w:rsidP="0032693E">
      <w:pPr>
        <w:ind w:firstLine="6946"/>
        <w:jc w:val="right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к П</w:t>
      </w:r>
      <w:r w:rsidR="0032693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остановлению</w:t>
      </w:r>
    </w:p>
    <w:p w:rsidR="00B1216A" w:rsidRDefault="00B1216A" w:rsidP="0032693E">
      <w:pPr>
        <w:ind w:firstLine="6237"/>
        <w:jc w:val="right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Администрации</w:t>
      </w:r>
    </w:p>
    <w:p w:rsidR="00B1216A" w:rsidRDefault="0032693E" w:rsidP="0032693E">
      <w:pPr>
        <w:jc w:val="right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Шаумяновского</w:t>
      </w:r>
      <w:r w:rsidR="00B1216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сель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ского </w:t>
      </w:r>
      <w:r w:rsidR="00B1216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поселения</w:t>
      </w:r>
    </w:p>
    <w:p w:rsidR="00B1216A" w:rsidRDefault="00B1216A" w:rsidP="0032693E">
      <w:pPr>
        <w:ind w:firstLine="6237"/>
        <w:jc w:val="right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</w:t>
      </w:r>
      <w:r w:rsidR="0032693E">
        <w:rPr>
          <w:rFonts w:ascii="Times New Roman CYR" w:eastAsia="Calibri" w:hAnsi="Times New Roman CYR" w:cs="Times New Roman CYR"/>
          <w:sz w:val="28"/>
          <w:szCs w:val="28"/>
          <w:lang w:eastAsia="en-US"/>
        </w:rPr>
        <w:t>30.01.2023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№ </w:t>
      </w:r>
      <w:r w:rsidR="00AA5F93"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</w:p>
    <w:p w:rsidR="00B1216A" w:rsidRDefault="00B1216A" w:rsidP="00B1216A">
      <w:pPr>
        <w:ind w:firstLine="709"/>
        <w:jc w:val="center"/>
        <w:rPr>
          <w:rFonts w:ascii="Times New Roman CYR" w:eastAsia="Calibri" w:hAnsi="Times New Roman CYR" w:cs="Times New Roman CYR"/>
          <w:sz w:val="22"/>
          <w:szCs w:val="28"/>
          <w:lang w:eastAsia="en-US"/>
        </w:rPr>
      </w:pPr>
    </w:p>
    <w:p w:rsidR="00B1216A" w:rsidRDefault="00B1216A" w:rsidP="00B1216A">
      <w:pPr>
        <w:widowControl w:val="0"/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Положение</w:t>
      </w:r>
    </w:p>
    <w:p w:rsidR="00B1216A" w:rsidRDefault="00B1216A" w:rsidP="00B1216A">
      <w:pPr>
        <w:widowControl w:val="0"/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комиссии по срочному </w:t>
      </w:r>
      <w:r>
        <w:rPr>
          <w:color w:val="000000"/>
          <w:sz w:val="28"/>
          <w:szCs w:val="28"/>
          <w:lang w:eastAsia="ru-RU"/>
        </w:rPr>
        <w:t>захоронению</w:t>
      </w:r>
      <w:r>
        <w:rPr>
          <w:sz w:val="28"/>
          <w:szCs w:val="28"/>
          <w:lang w:eastAsia="ru-RU"/>
        </w:rPr>
        <w:t xml:space="preserve"> трупов людей в условиях</w:t>
      </w:r>
    </w:p>
    <w:p w:rsidR="00B1216A" w:rsidRDefault="00B1216A" w:rsidP="00B1216A">
      <w:pPr>
        <w:widowControl w:val="0"/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военного времени и при крупномасштабных чрезвычайных ситуациях</w:t>
      </w:r>
      <w:r>
        <w:rPr>
          <w:sz w:val="28"/>
          <w:szCs w:val="28"/>
          <w:lang w:eastAsia="ru-RU"/>
        </w:rPr>
        <w:br/>
        <w:t xml:space="preserve">на территории </w:t>
      </w:r>
      <w:r w:rsidR="0032693E">
        <w:rPr>
          <w:sz w:val="28"/>
          <w:szCs w:val="28"/>
          <w:lang w:eastAsia="ru-RU"/>
        </w:rPr>
        <w:t>Шаумяновского</w:t>
      </w:r>
      <w:r w:rsidR="0089326F">
        <w:rPr>
          <w:sz w:val="28"/>
          <w:szCs w:val="28"/>
          <w:lang w:eastAsia="ru-RU"/>
        </w:rPr>
        <w:t xml:space="preserve"> сельского поселения</w:t>
      </w:r>
    </w:p>
    <w:p w:rsidR="00B1216A" w:rsidRDefault="00B1216A" w:rsidP="00B1216A">
      <w:pPr>
        <w:widowControl w:val="0"/>
        <w:suppressAutoHyphens w:val="0"/>
        <w:ind w:firstLine="709"/>
        <w:jc w:val="center"/>
        <w:rPr>
          <w:szCs w:val="28"/>
          <w:lang w:eastAsia="ru-RU"/>
        </w:rPr>
      </w:pPr>
    </w:p>
    <w:p w:rsidR="00B1216A" w:rsidRDefault="00B1216A" w:rsidP="00B1216A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положения</w:t>
      </w:r>
    </w:p>
    <w:p w:rsidR="00B1216A" w:rsidRDefault="00B1216A" w:rsidP="00B1216A">
      <w:pPr>
        <w:widowControl w:val="0"/>
        <w:tabs>
          <w:tab w:val="left" w:pos="1134"/>
        </w:tabs>
        <w:suppressAutoHyphens w:val="0"/>
        <w:ind w:firstLine="709"/>
        <w:rPr>
          <w:szCs w:val="28"/>
          <w:lang w:eastAsia="ru-RU"/>
        </w:rPr>
      </w:pPr>
    </w:p>
    <w:p w:rsidR="00B1216A" w:rsidRDefault="00B1216A" w:rsidP="00B1216A">
      <w:pPr>
        <w:widowControl w:val="0"/>
        <w:numPr>
          <w:ilvl w:val="1"/>
          <w:numId w:val="2"/>
        </w:numPr>
        <w:tabs>
          <w:tab w:val="left" w:pos="121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Настоящее Положение о комиссии по срочному </w:t>
      </w:r>
      <w:r>
        <w:rPr>
          <w:color w:val="000000"/>
          <w:sz w:val="28"/>
          <w:szCs w:val="28"/>
          <w:lang w:eastAsia="ru-RU"/>
        </w:rPr>
        <w:t xml:space="preserve">захоронению </w:t>
      </w:r>
      <w:r>
        <w:rPr>
          <w:sz w:val="28"/>
          <w:szCs w:val="28"/>
          <w:lang w:eastAsia="ru-RU"/>
        </w:rPr>
        <w:t xml:space="preserve">трупов людей в условиях военного времени и при крупномасштабных чрезвычайных ситуациях на территории </w:t>
      </w:r>
      <w:r w:rsidR="0032693E">
        <w:rPr>
          <w:sz w:val="28"/>
          <w:szCs w:val="28"/>
          <w:lang w:eastAsia="ru-RU"/>
        </w:rPr>
        <w:t>Шаумяновского</w:t>
      </w:r>
      <w:r w:rsidR="00176499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определяет порядок работы комиссии по срочному захоронению трупов в условиях военного времени и при крупномасштабных чрезвычайных ситуациях на территории </w:t>
      </w:r>
      <w:r w:rsidR="0032693E">
        <w:rPr>
          <w:sz w:val="28"/>
          <w:szCs w:val="28"/>
          <w:lang w:eastAsia="ru-RU"/>
        </w:rPr>
        <w:t>Шаумяновского</w:t>
      </w:r>
      <w:r w:rsidR="00176499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.</w:t>
      </w:r>
    </w:p>
    <w:p w:rsidR="00B1216A" w:rsidRDefault="00B1216A" w:rsidP="00B1216A">
      <w:pPr>
        <w:widowControl w:val="0"/>
        <w:numPr>
          <w:ilvl w:val="1"/>
          <w:numId w:val="2"/>
        </w:numPr>
        <w:tabs>
          <w:tab w:val="left" w:pos="121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 своей деятельности комиссия руководствуется Федеральными законами от 12.01.1996 № 8-ФЗ «О погребении и похоронном деле», от 12.02.1998 № 28-ФЗ «О гражданской обороне», от 06.10.2003 № 131-ФЗ «Об общих принципах организации местного самоуправления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Уставом муниципального образования «</w:t>
      </w:r>
      <w:r w:rsidR="0032693E">
        <w:rPr>
          <w:sz w:val="28"/>
          <w:szCs w:val="28"/>
          <w:lang w:eastAsia="ru-RU"/>
        </w:rPr>
        <w:t>Шаумяновское</w:t>
      </w:r>
      <w:r w:rsidR="00176499">
        <w:rPr>
          <w:sz w:val="28"/>
          <w:szCs w:val="28"/>
          <w:lang w:eastAsia="ru-RU"/>
        </w:rPr>
        <w:t xml:space="preserve"> сельское поселение</w:t>
      </w:r>
      <w:r>
        <w:rPr>
          <w:sz w:val="28"/>
          <w:szCs w:val="28"/>
          <w:lang w:eastAsia="ru-RU"/>
        </w:rPr>
        <w:t>».</w:t>
      </w:r>
      <w:proofErr w:type="gramEnd"/>
    </w:p>
    <w:p w:rsidR="00B1216A" w:rsidRDefault="00B1216A" w:rsidP="00B1216A">
      <w:pPr>
        <w:widowControl w:val="0"/>
        <w:numPr>
          <w:ilvl w:val="1"/>
          <w:numId w:val="2"/>
        </w:numPr>
        <w:tabs>
          <w:tab w:val="left" w:pos="121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участия в деятельности комиссии могут привлекаться должностные лица и работники органов местного самоуправления </w:t>
      </w:r>
      <w:r w:rsidR="00176499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>, организаций различных форм собственности (по согласованию с ними).</w:t>
      </w:r>
    </w:p>
    <w:p w:rsidR="00B1216A" w:rsidRDefault="00B1216A" w:rsidP="00B1216A">
      <w:pPr>
        <w:widowControl w:val="0"/>
        <w:tabs>
          <w:tab w:val="left" w:pos="1210"/>
        </w:tabs>
        <w:suppressAutoHyphens w:val="0"/>
        <w:ind w:left="709"/>
        <w:jc w:val="both"/>
        <w:rPr>
          <w:szCs w:val="28"/>
          <w:lang w:eastAsia="ru-RU"/>
        </w:rPr>
      </w:pPr>
    </w:p>
    <w:p w:rsidR="00B1216A" w:rsidRDefault="00B1216A" w:rsidP="00B1216A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Основные задачи и функции комиссии</w:t>
      </w:r>
    </w:p>
    <w:p w:rsidR="00B1216A" w:rsidRDefault="00B1216A" w:rsidP="00B1216A">
      <w:pPr>
        <w:widowControl w:val="0"/>
        <w:tabs>
          <w:tab w:val="left" w:pos="2768"/>
        </w:tabs>
        <w:suppressAutoHyphens w:val="0"/>
        <w:ind w:left="709"/>
        <w:rPr>
          <w:szCs w:val="28"/>
          <w:lang w:eastAsia="ru-RU"/>
        </w:rPr>
      </w:pPr>
    </w:p>
    <w:p w:rsidR="00B1216A" w:rsidRDefault="00B1216A" w:rsidP="00B1216A">
      <w:pPr>
        <w:widowControl w:val="0"/>
        <w:numPr>
          <w:ilvl w:val="1"/>
          <w:numId w:val="2"/>
        </w:numPr>
        <w:tabs>
          <w:tab w:val="left" w:pos="126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Основными задачами комиссии являются:</w:t>
      </w:r>
    </w:p>
    <w:p w:rsidR="00B1216A" w:rsidRDefault="00B1216A" w:rsidP="00B1216A">
      <w:pPr>
        <w:widowControl w:val="0"/>
        <w:numPr>
          <w:ilvl w:val="0"/>
          <w:numId w:val="3"/>
        </w:numPr>
        <w:tabs>
          <w:tab w:val="left" w:pos="93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разработка предложений для решения проблем в области захоронения погибших (умерших) в военное время и при крупномасштабных чрезвычайных ситуациях на территории </w:t>
      </w:r>
      <w:r w:rsidR="0032693E">
        <w:rPr>
          <w:sz w:val="28"/>
          <w:szCs w:val="28"/>
          <w:lang w:eastAsia="ru-RU"/>
        </w:rPr>
        <w:t>Шаумяновского</w:t>
      </w:r>
      <w:r w:rsidR="00176499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B1216A" w:rsidRDefault="00B1216A" w:rsidP="00B1216A">
      <w:pPr>
        <w:widowControl w:val="0"/>
        <w:numPr>
          <w:ilvl w:val="0"/>
          <w:numId w:val="3"/>
        </w:numPr>
        <w:tabs>
          <w:tab w:val="left" w:pos="93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обеспечение взаимодействия организаций при решении задач в области захоронения погибших (умерших) в военное время и при крупномасштабных чрезвычайных ситуациях на территории </w:t>
      </w:r>
      <w:r w:rsidR="00176499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>;</w:t>
      </w:r>
    </w:p>
    <w:p w:rsidR="00B1216A" w:rsidRDefault="00B1216A" w:rsidP="00B1216A">
      <w:pPr>
        <w:widowControl w:val="0"/>
        <w:numPr>
          <w:ilvl w:val="0"/>
          <w:numId w:val="3"/>
        </w:numPr>
        <w:tabs>
          <w:tab w:val="left" w:pos="957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организация и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осуществлением мероприятий по срочному </w:t>
      </w:r>
      <w:r>
        <w:rPr>
          <w:color w:val="000000"/>
          <w:sz w:val="28"/>
          <w:szCs w:val="28"/>
          <w:lang w:eastAsia="ru-RU"/>
        </w:rPr>
        <w:t xml:space="preserve">захоронению погибших (умерших) в военное время и при крупномасштабных чрезвычайных ситуациях на территории </w:t>
      </w:r>
      <w:r w:rsidR="00176499">
        <w:rPr>
          <w:color w:val="000000"/>
          <w:sz w:val="28"/>
          <w:szCs w:val="28"/>
          <w:lang w:eastAsia="ru-RU"/>
        </w:rPr>
        <w:t>поселения</w:t>
      </w:r>
      <w:r>
        <w:rPr>
          <w:color w:val="000000"/>
          <w:sz w:val="28"/>
          <w:szCs w:val="28"/>
          <w:lang w:eastAsia="ru-RU"/>
        </w:rPr>
        <w:t>;</w:t>
      </w:r>
    </w:p>
    <w:p w:rsidR="00B1216A" w:rsidRDefault="00B1216A" w:rsidP="00B1216A">
      <w:pPr>
        <w:widowControl w:val="0"/>
        <w:numPr>
          <w:ilvl w:val="0"/>
          <w:numId w:val="3"/>
        </w:numPr>
        <w:tabs>
          <w:tab w:val="left" w:pos="95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руководство работами по срочному </w:t>
      </w:r>
      <w:r>
        <w:rPr>
          <w:color w:val="000000"/>
          <w:sz w:val="28"/>
          <w:szCs w:val="28"/>
          <w:lang w:eastAsia="ru-RU"/>
        </w:rPr>
        <w:t>захоронению</w:t>
      </w:r>
      <w:r>
        <w:rPr>
          <w:sz w:val="28"/>
          <w:szCs w:val="28"/>
          <w:lang w:eastAsia="ru-RU"/>
        </w:rPr>
        <w:t xml:space="preserve"> погибших (умерших) в военное время и при крупномасштабных чрезвычайных ситуациях на территории </w:t>
      </w:r>
      <w:r w:rsidR="00176499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>;</w:t>
      </w:r>
    </w:p>
    <w:p w:rsidR="00B1216A" w:rsidRDefault="00B1216A" w:rsidP="00B1216A">
      <w:pPr>
        <w:widowControl w:val="0"/>
        <w:numPr>
          <w:ilvl w:val="1"/>
          <w:numId w:val="2"/>
        </w:numPr>
        <w:tabs>
          <w:tab w:val="left" w:pos="124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Комиссия в соответствии с возложенными на нее задачами выполняет следующие функции:</w:t>
      </w:r>
    </w:p>
    <w:p w:rsidR="00B1216A" w:rsidRDefault="00B1216A" w:rsidP="00B1216A">
      <w:pPr>
        <w:widowControl w:val="0"/>
        <w:numPr>
          <w:ilvl w:val="0"/>
          <w:numId w:val="3"/>
        </w:numPr>
        <w:tabs>
          <w:tab w:val="left" w:pos="95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организует проведение мероприятий по осуществлению опознания, учета и захоронения тел (останков) погибших (умерших) с соблюдением установленных законодательством правил;</w:t>
      </w:r>
    </w:p>
    <w:p w:rsidR="00B1216A" w:rsidRDefault="00B1216A" w:rsidP="00B1216A">
      <w:pPr>
        <w:widowControl w:val="0"/>
        <w:numPr>
          <w:ilvl w:val="0"/>
          <w:numId w:val="3"/>
        </w:numPr>
        <w:tabs>
          <w:tab w:val="left" w:pos="118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организует санитарно-эпидемиологический контроль на территории </w:t>
      </w:r>
      <w:r w:rsidR="00176499">
        <w:rPr>
          <w:sz w:val="28"/>
          <w:szCs w:val="28"/>
          <w:lang w:eastAsia="ru-RU"/>
        </w:rPr>
        <w:t xml:space="preserve">поселения </w:t>
      </w:r>
      <w:r>
        <w:rPr>
          <w:sz w:val="28"/>
          <w:szCs w:val="28"/>
          <w:lang w:eastAsia="ru-RU"/>
        </w:rPr>
        <w:t>в военное время и при крупномасштабных чрезвычайных ситуациях;</w:t>
      </w:r>
    </w:p>
    <w:p w:rsidR="00B1216A" w:rsidRDefault="00B1216A" w:rsidP="00B1216A">
      <w:pPr>
        <w:widowControl w:val="0"/>
        <w:numPr>
          <w:ilvl w:val="0"/>
          <w:numId w:val="3"/>
        </w:numPr>
        <w:tabs>
          <w:tab w:val="left" w:pos="95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организация и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осуществлением мероприятий по срочному </w:t>
      </w:r>
      <w:r>
        <w:rPr>
          <w:color w:val="000000"/>
          <w:sz w:val="28"/>
          <w:szCs w:val="28"/>
          <w:lang w:eastAsia="ru-RU"/>
        </w:rPr>
        <w:t>захоронению погибших (умерших) в военное время и при крупномасштабных</w:t>
      </w:r>
      <w:r>
        <w:rPr>
          <w:sz w:val="28"/>
          <w:szCs w:val="28"/>
          <w:lang w:eastAsia="ru-RU"/>
        </w:rPr>
        <w:t xml:space="preserve"> чрезвычайных ситуациях на территории </w:t>
      </w:r>
      <w:r w:rsidR="00176499">
        <w:rPr>
          <w:sz w:val="28"/>
          <w:szCs w:val="28"/>
          <w:lang w:eastAsia="ru-RU"/>
        </w:rPr>
        <w:t>поселения;</w:t>
      </w:r>
    </w:p>
    <w:p w:rsidR="00B1216A" w:rsidRDefault="00B1216A" w:rsidP="00B1216A">
      <w:pPr>
        <w:widowControl w:val="0"/>
        <w:numPr>
          <w:ilvl w:val="0"/>
          <w:numId w:val="3"/>
        </w:numPr>
        <w:tabs>
          <w:tab w:val="left" w:pos="95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руководство работами </w:t>
      </w:r>
      <w:r>
        <w:rPr>
          <w:color w:val="000000"/>
          <w:sz w:val="28"/>
          <w:szCs w:val="28"/>
          <w:lang w:eastAsia="ru-RU"/>
        </w:rPr>
        <w:t>по срочному захоронению</w:t>
      </w:r>
      <w:r>
        <w:rPr>
          <w:sz w:val="28"/>
          <w:szCs w:val="28"/>
          <w:lang w:eastAsia="ru-RU"/>
        </w:rPr>
        <w:t xml:space="preserve"> погибших (умерших) в военное время и при крупномасштабных чрезвычайных ситуациях на территории </w:t>
      </w:r>
      <w:r w:rsidR="00176499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>.</w:t>
      </w:r>
    </w:p>
    <w:p w:rsidR="00B1216A" w:rsidRDefault="00B1216A" w:rsidP="00B1216A">
      <w:pPr>
        <w:widowControl w:val="0"/>
        <w:tabs>
          <w:tab w:val="left" w:pos="952"/>
        </w:tabs>
        <w:suppressAutoHyphens w:val="0"/>
        <w:ind w:left="709"/>
        <w:jc w:val="both"/>
        <w:rPr>
          <w:sz w:val="12"/>
          <w:szCs w:val="28"/>
          <w:lang w:eastAsia="ru-RU"/>
        </w:rPr>
      </w:pPr>
    </w:p>
    <w:p w:rsidR="00B1216A" w:rsidRDefault="00B1216A" w:rsidP="00B1216A">
      <w:pPr>
        <w:widowControl w:val="0"/>
        <w:tabs>
          <w:tab w:val="left" w:pos="3458"/>
        </w:tabs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Порядок работы комиссии</w:t>
      </w:r>
    </w:p>
    <w:p w:rsidR="00B1216A" w:rsidRDefault="00B1216A" w:rsidP="00B1216A">
      <w:pPr>
        <w:widowControl w:val="0"/>
        <w:tabs>
          <w:tab w:val="left" w:pos="3458"/>
        </w:tabs>
        <w:suppressAutoHyphens w:val="0"/>
        <w:ind w:firstLine="709"/>
        <w:jc w:val="center"/>
        <w:rPr>
          <w:sz w:val="16"/>
          <w:szCs w:val="28"/>
          <w:lang w:eastAsia="ru-RU"/>
        </w:rPr>
      </w:pPr>
    </w:p>
    <w:p w:rsidR="00B1216A" w:rsidRDefault="00B1216A" w:rsidP="00B1216A">
      <w:pPr>
        <w:widowControl w:val="0"/>
        <w:tabs>
          <w:tab w:val="left" w:pos="12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Комиссию возглавляет председатель комиссии.</w:t>
      </w:r>
    </w:p>
    <w:p w:rsidR="00B1216A" w:rsidRDefault="00B1216A" w:rsidP="00B121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отсутствие председателя комиссии его функции исполняет один из заместителей председателя комиссии.</w:t>
      </w:r>
    </w:p>
    <w:p w:rsidR="00B1216A" w:rsidRDefault="00B1216A" w:rsidP="00B1216A">
      <w:pPr>
        <w:widowControl w:val="0"/>
        <w:tabs>
          <w:tab w:val="left" w:pos="12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Председатель комиссии:</w:t>
      </w:r>
    </w:p>
    <w:p w:rsidR="00B1216A" w:rsidRDefault="00B1216A" w:rsidP="00B1216A">
      <w:pPr>
        <w:widowControl w:val="0"/>
        <w:numPr>
          <w:ilvl w:val="0"/>
          <w:numId w:val="3"/>
        </w:numPr>
        <w:tabs>
          <w:tab w:val="left" w:pos="98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осуществляет общее руководство деятельностью комиссии;</w:t>
      </w:r>
    </w:p>
    <w:p w:rsidR="00B1216A" w:rsidRDefault="00B1216A" w:rsidP="00B1216A">
      <w:pPr>
        <w:widowControl w:val="0"/>
        <w:numPr>
          <w:ilvl w:val="0"/>
          <w:numId w:val="3"/>
        </w:numPr>
        <w:tabs>
          <w:tab w:val="left" w:pos="98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распределяет полномочия между членами комиссии;</w:t>
      </w:r>
    </w:p>
    <w:p w:rsidR="00B1216A" w:rsidRDefault="00B1216A" w:rsidP="00B1216A">
      <w:pPr>
        <w:widowControl w:val="0"/>
        <w:numPr>
          <w:ilvl w:val="0"/>
          <w:numId w:val="3"/>
        </w:numPr>
        <w:tabs>
          <w:tab w:val="left" w:pos="98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обеспечивает проведение заседаний комиссии;</w:t>
      </w:r>
    </w:p>
    <w:p w:rsidR="00B1216A" w:rsidRDefault="00B1216A" w:rsidP="00B1216A">
      <w:pPr>
        <w:widowControl w:val="0"/>
        <w:numPr>
          <w:ilvl w:val="0"/>
          <w:numId w:val="3"/>
        </w:numPr>
        <w:tabs>
          <w:tab w:val="left" w:pos="96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принимает участие в обсуждении вопросов, вынесенных на рассмотрение комиссии, а также обладает правом решающего голоса по указанным вопросам и учитывается при определении кворума.</w:t>
      </w:r>
    </w:p>
    <w:p w:rsidR="00B1216A" w:rsidRDefault="00B1216A" w:rsidP="00B1216A">
      <w:pPr>
        <w:widowControl w:val="0"/>
        <w:tabs>
          <w:tab w:val="left" w:pos="12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 Секретарь комиссии:</w:t>
      </w:r>
    </w:p>
    <w:p w:rsidR="00B1216A" w:rsidRDefault="00B1216A" w:rsidP="00B1216A">
      <w:pPr>
        <w:widowControl w:val="0"/>
        <w:numPr>
          <w:ilvl w:val="0"/>
          <w:numId w:val="3"/>
        </w:numPr>
        <w:tabs>
          <w:tab w:val="left" w:pos="95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незамедлительно (либо не позднее одного рабочего дня) уведомляет членов комиссии о повестке дня, дате, времени и месте проведения очередного заседания комиссии;</w:t>
      </w:r>
    </w:p>
    <w:p w:rsidR="00B1216A" w:rsidRDefault="00B1216A" w:rsidP="00B1216A">
      <w:pPr>
        <w:widowControl w:val="0"/>
        <w:numPr>
          <w:ilvl w:val="0"/>
          <w:numId w:val="3"/>
        </w:numPr>
        <w:tabs>
          <w:tab w:val="left" w:pos="98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ведёт протокол заседания комиссии.</w:t>
      </w:r>
    </w:p>
    <w:p w:rsidR="00B1216A" w:rsidRDefault="00B1216A" w:rsidP="00B1216A">
      <w:pPr>
        <w:widowControl w:val="0"/>
        <w:tabs>
          <w:tab w:val="left" w:pos="134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 Члены комиссии принимают участие в обсуждении вопросов, вынесенных на рассмотрение комиссии, а также обладают правом голоса по указанным вопросам.</w:t>
      </w:r>
    </w:p>
    <w:p w:rsidR="00B1216A" w:rsidRDefault="00B1216A" w:rsidP="00B1216A">
      <w:pPr>
        <w:widowControl w:val="0"/>
        <w:tabs>
          <w:tab w:val="left" w:pos="125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 Заседание комиссии считается правомочным, если в нем принимает участие не менее 2/3 членов комиссии.</w:t>
      </w:r>
    </w:p>
    <w:p w:rsidR="00B1216A" w:rsidRDefault="00B1216A" w:rsidP="00B1216A">
      <w:pPr>
        <w:widowControl w:val="0"/>
        <w:tabs>
          <w:tab w:val="left" w:pos="125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3.6. Решения комиссии принимаются большинством голосов присутствующих на заседании членов комиссии.</w:t>
      </w:r>
    </w:p>
    <w:p w:rsidR="00B1216A" w:rsidRDefault="00B1216A" w:rsidP="00B121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комиссии оформляется протоколом.</w:t>
      </w:r>
    </w:p>
    <w:p w:rsidR="00B1216A" w:rsidRDefault="00B1216A" w:rsidP="00B1216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463D8" w:rsidRDefault="00F463D8"/>
    <w:sectPr w:rsidR="00F463D8" w:rsidSect="00A56E79">
      <w:pgSz w:w="11906" w:h="16838"/>
      <w:pgMar w:top="426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B547C4"/>
    <w:multiLevelType w:val="multilevel"/>
    <w:tmpl w:val="01E620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pStyle w:val="5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2040BA6"/>
    <w:multiLevelType w:val="multilevel"/>
    <w:tmpl w:val="FEE2C4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71E8"/>
    <w:rsid w:val="00000D35"/>
    <w:rsid w:val="00001441"/>
    <w:rsid w:val="000079C5"/>
    <w:rsid w:val="00010BCD"/>
    <w:rsid w:val="000140EE"/>
    <w:rsid w:val="00020326"/>
    <w:rsid w:val="00024732"/>
    <w:rsid w:val="00026BA6"/>
    <w:rsid w:val="00027D5D"/>
    <w:rsid w:val="00030E0A"/>
    <w:rsid w:val="000338C4"/>
    <w:rsid w:val="00040C32"/>
    <w:rsid w:val="00043CA5"/>
    <w:rsid w:val="00045495"/>
    <w:rsid w:val="00045963"/>
    <w:rsid w:val="00050B61"/>
    <w:rsid w:val="00052797"/>
    <w:rsid w:val="00054A7C"/>
    <w:rsid w:val="000553DB"/>
    <w:rsid w:val="000567FC"/>
    <w:rsid w:val="00057163"/>
    <w:rsid w:val="00061490"/>
    <w:rsid w:val="00063EC9"/>
    <w:rsid w:val="00064398"/>
    <w:rsid w:val="0006553C"/>
    <w:rsid w:val="000711D2"/>
    <w:rsid w:val="0007157B"/>
    <w:rsid w:val="00073EC7"/>
    <w:rsid w:val="00076C11"/>
    <w:rsid w:val="000805C3"/>
    <w:rsid w:val="00080A30"/>
    <w:rsid w:val="00083C9C"/>
    <w:rsid w:val="000866A0"/>
    <w:rsid w:val="00087737"/>
    <w:rsid w:val="000918E4"/>
    <w:rsid w:val="0009326E"/>
    <w:rsid w:val="00095326"/>
    <w:rsid w:val="000A1794"/>
    <w:rsid w:val="000A45F3"/>
    <w:rsid w:val="000A5E0E"/>
    <w:rsid w:val="000B0578"/>
    <w:rsid w:val="000B17B9"/>
    <w:rsid w:val="000B35AD"/>
    <w:rsid w:val="000B3ECB"/>
    <w:rsid w:val="000B7019"/>
    <w:rsid w:val="000C0825"/>
    <w:rsid w:val="000C2469"/>
    <w:rsid w:val="000C47A0"/>
    <w:rsid w:val="000C5258"/>
    <w:rsid w:val="000D2828"/>
    <w:rsid w:val="000D41ED"/>
    <w:rsid w:val="000D777E"/>
    <w:rsid w:val="000E23B2"/>
    <w:rsid w:val="000E32A3"/>
    <w:rsid w:val="000E48F2"/>
    <w:rsid w:val="000E53DB"/>
    <w:rsid w:val="000F44B7"/>
    <w:rsid w:val="000F6141"/>
    <w:rsid w:val="000F7B7A"/>
    <w:rsid w:val="00103EC8"/>
    <w:rsid w:val="00106664"/>
    <w:rsid w:val="00112688"/>
    <w:rsid w:val="00116DFD"/>
    <w:rsid w:val="00124E3E"/>
    <w:rsid w:val="001252DC"/>
    <w:rsid w:val="0012727D"/>
    <w:rsid w:val="001359ED"/>
    <w:rsid w:val="00140FD7"/>
    <w:rsid w:val="00144D25"/>
    <w:rsid w:val="00146F78"/>
    <w:rsid w:val="00151F00"/>
    <w:rsid w:val="0015206A"/>
    <w:rsid w:val="00154492"/>
    <w:rsid w:val="00157572"/>
    <w:rsid w:val="00157F3D"/>
    <w:rsid w:val="00164ABA"/>
    <w:rsid w:val="00165089"/>
    <w:rsid w:val="001663FF"/>
    <w:rsid w:val="00176499"/>
    <w:rsid w:val="00177C93"/>
    <w:rsid w:val="00190873"/>
    <w:rsid w:val="00190CD6"/>
    <w:rsid w:val="00194681"/>
    <w:rsid w:val="001A2539"/>
    <w:rsid w:val="001A39C1"/>
    <w:rsid w:val="001A4134"/>
    <w:rsid w:val="001B0F7D"/>
    <w:rsid w:val="001B2DBB"/>
    <w:rsid w:val="001C6B7F"/>
    <w:rsid w:val="001C7F25"/>
    <w:rsid w:val="001D0E81"/>
    <w:rsid w:val="001D0F81"/>
    <w:rsid w:val="001D26EF"/>
    <w:rsid w:val="001D4827"/>
    <w:rsid w:val="001D6813"/>
    <w:rsid w:val="001E0B80"/>
    <w:rsid w:val="001E0F40"/>
    <w:rsid w:val="001E3BB2"/>
    <w:rsid w:val="001F2C7E"/>
    <w:rsid w:val="001F3031"/>
    <w:rsid w:val="001F30EF"/>
    <w:rsid w:val="001F78C4"/>
    <w:rsid w:val="00200519"/>
    <w:rsid w:val="00204759"/>
    <w:rsid w:val="00206EEC"/>
    <w:rsid w:val="00210F8B"/>
    <w:rsid w:val="00220AAD"/>
    <w:rsid w:val="002214BD"/>
    <w:rsid w:val="002217DA"/>
    <w:rsid w:val="00227738"/>
    <w:rsid w:val="00233588"/>
    <w:rsid w:val="00237A8E"/>
    <w:rsid w:val="00237D8B"/>
    <w:rsid w:val="00237F4F"/>
    <w:rsid w:val="00244135"/>
    <w:rsid w:val="00244868"/>
    <w:rsid w:val="00245FB8"/>
    <w:rsid w:val="00247079"/>
    <w:rsid w:val="0024764E"/>
    <w:rsid w:val="002478E6"/>
    <w:rsid w:val="00252188"/>
    <w:rsid w:val="002538BC"/>
    <w:rsid w:val="00256377"/>
    <w:rsid w:val="00263E75"/>
    <w:rsid w:val="00272F99"/>
    <w:rsid w:val="002823AA"/>
    <w:rsid w:val="00283FE7"/>
    <w:rsid w:val="002865F1"/>
    <w:rsid w:val="0029173D"/>
    <w:rsid w:val="00295630"/>
    <w:rsid w:val="00295A3A"/>
    <w:rsid w:val="0029711F"/>
    <w:rsid w:val="002B35AB"/>
    <w:rsid w:val="002B37A8"/>
    <w:rsid w:val="002B5E86"/>
    <w:rsid w:val="002B6B27"/>
    <w:rsid w:val="002C1265"/>
    <w:rsid w:val="002C453C"/>
    <w:rsid w:val="002D041F"/>
    <w:rsid w:val="002D10C2"/>
    <w:rsid w:val="002D3166"/>
    <w:rsid w:val="002F5258"/>
    <w:rsid w:val="002F587B"/>
    <w:rsid w:val="00300F1B"/>
    <w:rsid w:val="003028B4"/>
    <w:rsid w:val="00314756"/>
    <w:rsid w:val="0031644B"/>
    <w:rsid w:val="00317013"/>
    <w:rsid w:val="00317AC5"/>
    <w:rsid w:val="0032165F"/>
    <w:rsid w:val="0032693E"/>
    <w:rsid w:val="0033032A"/>
    <w:rsid w:val="003307D7"/>
    <w:rsid w:val="00331773"/>
    <w:rsid w:val="00332D29"/>
    <w:rsid w:val="0034019C"/>
    <w:rsid w:val="003407E6"/>
    <w:rsid w:val="003410BA"/>
    <w:rsid w:val="0034307C"/>
    <w:rsid w:val="00346750"/>
    <w:rsid w:val="00351D77"/>
    <w:rsid w:val="00351E82"/>
    <w:rsid w:val="00355585"/>
    <w:rsid w:val="0035767B"/>
    <w:rsid w:val="00357F1E"/>
    <w:rsid w:val="003621A2"/>
    <w:rsid w:val="0036580E"/>
    <w:rsid w:val="00371642"/>
    <w:rsid w:val="00371830"/>
    <w:rsid w:val="003730BA"/>
    <w:rsid w:val="0037799C"/>
    <w:rsid w:val="00380CC2"/>
    <w:rsid w:val="00381C82"/>
    <w:rsid w:val="00381DF5"/>
    <w:rsid w:val="00382A8A"/>
    <w:rsid w:val="00387389"/>
    <w:rsid w:val="003957A1"/>
    <w:rsid w:val="00395F54"/>
    <w:rsid w:val="003A22A2"/>
    <w:rsid w:val="003A2C75"/>
    <w:rsid w:val="003A394D"/>
    <w:rsid w:val="003A3ECD"/>
    <w:rsid w:val="003A524F"/>
    <w:rsid w:val="003A5AE3"/>
    <w:rsid w:val="003A69FB"/>
    <w:rsid w:val="003A7115"/>
    <w:rsid w:val="003B2BA9"/>
    <w:rsid w:val="003D0654"/>
    <w:rsid w:val="003D31F6"/>
    <w:rsid w:val="003D3A4D"/>
    <w:rsid w:val="003E0DAA"/>
    <w:rsid w:val="003E751A"/>
    <w:rsid w:val="003F21B0"/>
    <w:rsid w:val="003F253B"/>
    <w:rsid w:val="003F49E0"/>
    <w:rsid w:val="003F7E24"/>
    <w:rsid w:val="00402E51"/>
    <w:rsid w:val="00407727"/>
    <w:rsid w:val="004111EF"/>
    <w:rsid w:val="004120D4"/>
    <w:rsid w:val="004158AB"/>
    <w:rsid w:val="00416C96"/>
    <w:rsid w:val="0042113B"/>
    <w:rsid w:val="00423A75"/>
    <w:rsid w:val="00432536"/>
    <w:rsid w:val="00434E7C"/>
    <w:rsid w:val="00435BD0"/>
    <w:rsid w:val="00436180"/>
    <w:rsid w:val="004421CB"/>
    <w:rsid w:val="00442510"/>
    <w:rsid w:val="00446E51"/>
    <w:rsid w:val="00451E73"/>
    <w:rsid w:val="0045279D"/>
    <w:rsid w:val="004537AA"/>
    <w:rsid w:val="004539AC"/>
    <w:rsid w:val="0046223B"/>
    <w:rsid w:val="00463F2D"/>
    <w:rsid w:val="00464EB0"/>
    <w:rsid w:val="0046522A"/>
    <w:rsid w:val="00466065"/>
    <w:rsid w:val="00476DE0"/>
    <w:rsid w:val="00477ABB"/>
    <w:rsid w:val="00484416"/>
    <w:rsid w:val="00490A6D"/>
    <w:rsid w:val="004956A1"/>
    <w:rsid w:val="00497FF7"/>
    <w:rsid w:val="004B0A1E"/>
    <w:rsid w:val="004B105E"/>
    <w:rsid w:val="004B14B9"/>
    <w:rsid w:val="004B1B1B"/>
    <w:rsid w:val="004C1639"/>
    <w:rsid w:val="004C25B9"/>
    <w:rsid w:val="004C283E"/>
    <w:rsid w:val="004C3E6E"/>
    <w:rsid w:val="004C5A11"/>
    <w:rsid w:val="004C601C"/>
    <w:rsid w:val="004D0D56"/>
    <w:rsid w:val="004D6AA3"/>
    <w:rsid w:val="004E4DE7"/>
    <w:rsid w:val="004F033A"/>
    <w:rsid w:val="004F136B"/>
    <w:rsid w:val="004F5E24"/>
    <w:rsid w:val="00500296"/>
    <w:rsid w:val="00500AA6"/>
    <w:rsid w:val="00500AA7"/>
    <w:rsid w:val="00502B33"/>
    <w:rsid w:val="0051563E"/>
    <w:rsid w:val="00515E60"/>
    <w:rsid w:val="00530E39"/>
    <w:rsid w:val="005336F7"/>
    <w:rsid w:val="00543B94"/>
    <w:rsid w:val="00546F82"/>
    <w:rsid w:val="00547A78"/>
    <w:rsid w:val="005514C8"/>
    <w:rsid w:val="00552051"/>
    <w:rsid w:val="00553ADB"/>
    <w:rsid w:val="00555EE4"/>
    <w:rsid w:val="00562721"/>
    <w:rsid w:val="00562CF9"/>
    <w:rsid w:val="00563DFB"/>
    <w:rsid w:val="00565236"/>
    <w:rsid w:val="00565658"/>
    <w:rsid w:val="0056780B"/>
    <w:rsid w:val="0057637A"/>
    <w:rsid w:val="005803FD"/>
    <w:rsid w:val="0058642B"/>
    <w:rsid w:val="00586DC6"/>
    <w:rsid w:val="00591B03"/>
    <w:rsid w:val="005936FB"/>
    <w:rsid w:val="0059622F"/>
    <w:rsid w:val="00597967"/>
    <w:rsid w:val="005A0457"/>
    <w:rsid w:val="005A64F7"/>
    <w:rsid w:val="005A6A25"/>
    <w:rsid w:val="005B0FFE"/>
    <w:rsid w:val="005B198E"/>
    <w:rsid w:val="005B1F48"/>
    <w:rsid w:val="005B3536"/>
    <w:rsid w:val="005B387A"/>
    <w:rsid w:val="005B4148"/>
    <w:rsid w:val="005B47C4"/>
    <w:rsid w:val="005B4FDF"/>
    <w:rsid w:val="005C042A"/>
    <w:rsid w:val="005C07BA"/>
    <w:rsid w:val="005C096D"/>
    <w:rsid w:val="005C0B32"/>
    <w:rsid w:val="005C25B3"/>
    <w:rsid w:val="005C3E09"/>
    <w:rsid w:val="005C63B9"/>
    <w:rsid w:val="005D2199"/>
    <w:rsid w:val="005D444E"/>
    <w:rsid w:val="005D536F"/>
    <w:rsid w:val="005E0FC7"/>
    <w:rsid w:val="005E14CA"/>
    <w:rsid w:val="005E295E"/>
    <w:rsid w:val="005E5C18"/>
    <w:rsid w:val="005E7936"/>
    <w:rsid w:val="005E7A4C"/>
    <w:rsid w:val="005F0DC1"/>
    <w:rsid w:val="005F3A65"/>
    <w:rsid w:val="005F4001"/>
    <w:rsid w:val="005F4AA5"/>
    <w:rsid w:val="00603CF2"/>
    <w:rsid w:val="006044D7"/>
    <w:rsid w:val="00606128"/>
    <w:rsid w:val="00611CC6"/>
    <w:rsid w:val="006170A1"/>
    <w:rsid w:val="00617313"/>
    <w:rsid w:val="00622178"/>
    <w:rsid w:val="006232C9"/>
    <w:rsid w:val="006234C1"/>
    <w:rsid w:val="0062543C"/>
    <w:rsid w:val="0063031E"/>
    <w:rsid w:val="0063373F"/>
    <w:rsid w:val="00633F5E"/>
    <w:rsid w:val="00634335"/>
    <w:rsid w:val="006375D3"/>
    <w:rsid w:val="00640665"/>
    <w:rsid w:val="006407EF"/>
    <w:rsid w:val="00656D26"/>
    <w:rsid w:val="00657F03"/>
    <w:rsid w:val="00664E03"/>
    <w:rsid w:val="00665F95"/>
    <w:rsid w:val="006704EC"/>
    <w:rsid w:val="00672585"/>
    <w:rsid w:val="00673C2F"/>
    <w:rsid w:val="006827B7"/>
    <w:rsid w:val="00684152"/>
    <w:rsid w:val="00687D71"/>
    <w:rsid w:val="00694857"/>
    <w:rsid w:val="00696219"/>
    <w:rsid w:val="006A2208"/>
    <w:rsid w:val="006A3030"/>
    <w:rsid w:val="006A32DF"/>
    <w:rsid w:val="006B1EF5"/>
    <w:rsid w:val="006B722A"/>
    <w:rsid w:val="006C3F31"/>
    <w:rsid w:val="006C40EE"/>
    <w:rsid w:val="006C5B5C"/>
    <w:rsid w:val="006D1D53"/>
    <w:rsid w:val="006D21B5"/>
    <w:rsid w:val="006E065B"/>
    <w:rsid w:val="006E6BD7"/>
    <w:rsid w:val="006F0815"/>
    <w:rsid w:val="006F62E0"/>
    <w:rsid w:val="006F65F0"/>
    <w:rsid w:val="006F6C4C"/>
    <w:rsid w:val="00701ADA"/>
    <w:rsid w:val="007060AA"/>
    <w:rsid w:val="00707202"/>
    <w:rsid w:val="00714783"/>
    <w:rsid w:val="00714D61"/>
    <w:rsid w:val="00715540"/>
    <w:rsid w:val="00717F69"/>
    <w:rsid w:val="00721E26"/>
    <w:rsid w:val="00725C04"/>
    <w:rsid w:val="007260A7"/>
    <w:rsid w:val="007302B8"/>
    <w:rsid w:val="0073177F"/>
    <w:rsid w:val="00731C87"/>
    <w:rsid w:val="00734D36"/>
    <w:rsid w:val="007543F6"/>
    <w:rsid w:val="00754546"/>
    <w:rsid w:val="007546BB"/>
    <w:rsid w:val="00755705"/>
    <w:rsid w:val="0075739E"/>
    <w:rsid w:val="00757634"/>
    <w:rsid w:val="00761C13"/>
    <w:rsid w:val="00763FAC"/>
    <w:rsid w:val="00764088"/>
    <w:rsid w:val="007642AB"/>
    <w:rsid w:val="00774B4E"/>
    <w:rsid w:val="0077773F"/>
    <w:rsid w:val="00780D74"/>
    <w:rsid w:val="00786511"/>
    <w:rsid w:val="007919E3"/>
    <w:rsid w:val="007927C8"/>
    <w:rsid w:val="00796965"/>
    <w:rsid w:val="007A14E9"/>
    <w:rsid w:val="007A203D"/>
    <w:rsid w:val="007A39F5"/>
    <w:rsid w:val="007A56D1"/>
    <w:rsid w:val="007B0005"/>
    <w:rsid w:val="007B2770"/>
    <w:rsid w:val="007B584E"/>
    <w:rsid w:val="007C65BB"/>
    <w:rsid w:val="007E09CB"/>
    <w:rsid w:val="007F1356"/>
    <w:rsid w:val="007F1F16"/>
    <w:rsid w:val="007F5FD8"/>
    <w:rsid w:val="007F6180"/>
    <w:rsid w:val="007F7A4E"/>
    <w:rsid w:val="00800011"/>
    <w:rsid w:val="00800AF4"/>
    <w:rsid w:val="00804F9B"/>
    <w:rsid w:val="008116B0"/>
    <w:rsid w:val="00811766"/>
    <w:rsid w:val="00815B67"/>
    <w:rsid w:val="008228D0"/>
    <w:rsid w:val="008232DE"/>
    <w:rsid w:val="008263F3"/>
    <w:rsid w:val="0082758A"/>
    <w:rsid w:val="00832380"/>
    <w:rsid w:val="00833853"/>
    <w:rsid w:val="00833BEB"/>
    <w:rsid w:val="0083579E"/>
    <w:rsid w:val="00836BBD"/>
    <w:rsid w:val="0083798A"/>
    <w:rsid w:val="00860A7E"/>
    <w:rsid w:val="0086493E"/>
    <w:rsid w:val="00865E85"/>
    <w:rsid w:val="00867510"/>
    <w:rsid w:val="00873237"/>
    <w:rsid w:val="00873530"/>
    <w:rsid w:val="0087438E"/>
    <w:rsid w:val="0087494D"/>
    <w:rsid w:val="00877C5B"/>
    <w:rsid w:val="00881EC8"/>
    <w:rsid w:val="00881FE5"/>
    <w:rsid w:val="0088446B"/>
    <w:rsid w:val="00884676"/>
    <w:rsid w:val="00886079"/>
    <w:rsid w:val="00892DD9"/>
    <w:rsid w:val="0089326F"/>
    <w:rsid w:val="008A0433"/>
    <w:rsid w:val="008A0ECF"/>
    <w:rsid w:val="008A1949"/>
    <w:rsid w:val="008A2B23"/>
    <w:rsid w:val="008A4FBF"/>
    <w:rsid w:val="008A646D"/>
    <w:rsid w:val="008B4B57"/>
    <w:rsid w:val="008B5335"/>
    <w:rsid w:val="008B5988"/>
    <w:rsid w:val="008C2EDF"/>
    <w:rsid w:val="008C46B0"/>
    <w:rsid w:val="008C62C8"/>
    <w:rsid w:val="008D62D4"/>
    <w:rsid w:val="008E1441"/>
    <w:rsid w:val="008E2D37"/>
    <w:rsid w:val="008E7D6D"/>
    <w:rsid w:val="008F19C1"/>
    <w:rsid w:val="008F2F1F"/>
    <w:rsid w:val="008F5A76"/>
    <w:rsid w:val="009130E9"/>
    <w:rsid w:val="00916FEB"/>
    <w:rsid w:val="00917F24"/>
    <w:rsid w:val="009201DC"/>
    <w:rsid w:val="0092024D"/>
    <w:rsid w:val="009266DF"/>
    <w:rsid w:val="00932E04"/>
    <w:rsid w:val="00935AA5"/>
    <w:rsid w:val="00937042"/>
    <w:rsid w:val="00937132"/>
    <w:rsid w:val="00937AF4"/>
    <w:rsid w:val="009444DA"/>
    <w:rsid w:val="00944DBE"/>
    <w:rsid w:val="00944E39"/>
    <w:rsid w:val="00946B52"/>
    <w:rsid w:val="009568A1"/>
    <w:rsid w:val="00956F99"/>
    <w:rsid w:val="00965A34"/>
    <w:rsid w:val="0096707A"/>
    <w:rsid w:val="009670DA"/>
    <w:rsid w:val="00967C3E"/>
    <w:rsid w:val="009715FC"/>
    <w:rsid w:val="00972D3A"/>
    <w:rsid w:val="00973892"/>
    <w:rsid w:val="00977FE7"/>
    <w:rsid w:val="0098370C"/>
    <w:rsid w:val="00985235"/>
    <w:rsid w:val="0098635A"/>
    <w:rsid w:val="00987173"/>
    <w:rsid w:val="00990620"/>
    <w:rsid w:val="00995A23"/>
    <w:rsid w:val="009A02B0"/>
    <w:rsid w:val="009A29FC"/>
    <w:rsid w:val="009B2789"/>
    <w:rsid w:val="009B470B"/>
    <w:rsid w:val="009C352E"/>
    <w:rsid w:val="009C5ADE"/>
    <w:rsid w:val="009C6185"/>
    <w:rsid w:val="009C71E8"/>
    <w:rsid w:val="009D0B87"/>
    <w:rsid w:val="009D469E"/>
    <w:rsid w:val="009D563F"/>
    <w:rsid w:val="009D7E8C"/>
    <w:rsid w:val="009E2304"/>
    <w:rsid w:val="009E4534"/>
    <w:rsid w:val="009E4CDE"/>
    <w:rsid w:val="009F0E9E"/>
    <w:rsid w:val="009F2B8F"/>
    <w:rsid w:val="009F4769"/>
    <w:rsid w:val="00A04F8C"/>
    <w:rsid w:val="00A05F65"/>
    <w:rsid w:val="00A2027D"/>
    <w:rsid w:val="00A203BA"/>
    <w:rsid w:val="00A23026"/>
    <w:rsid w:val="00A24F9C"/>
    <w:rsid w:val="00A314EC"/>
    <w:rsid w:val="00A33C9B"/>
    <w:rsid w:val="00A40F42"/>
    <w:rsid w:val="00A41258"/>
    <w:rsid w:val="00A44B6A"/>
    <w:rsid w:val="00A4731F"/>
    <w:rsid w:val="00A47446"/>
    <w:rsid w:val="00A5436A"/>
    <w:rsid w:val="00A56E79"/>
    <w:rsid w:val="00A57FD9"/>
    <w:rsid w:val="00A6248D"/>
    <w:rsid w:val="00A64B9C"/>
    <w:rsid w:val="00A75131"/>
    <w:rsid w:val="00A75708"/>
    <w:rsid w:val="00A80ED0"/>
    <w:rsid w:val="00A82C0F"/>
    <w:rsid w:val="00A959DD"/>
    <w:rsid w:val="00A96A45"/>
    <w:rsid w:val="00A97CEC"/>
    <w:rsid w:val="00AA5F93"/>
    <w:rsid w:val="00AA7A0C"/>
    <w:rsid w:val="00AB0384"/>
    <w:rsid w:val="00AB680A"/>
    <w:rsid w:val="00AB7491"/>
    <w:rsid w:val="00AC1952"/>
    <w:rsid w:val="00AC3D65"/>
    <w:rsid w:val="00AC4270"/>
    <w:rsid w:val="00AC5512"/>
    <w:rsid w:val="00AC7DBF"/>
    <w:rsid w:val="00AD1FC3"/>
    <w:rsid w:val="00AD2919"/>
    <w:rsid w:val="00AD3823"/>
    <w:rsid w:val="00AD7C2F"/>
    <w:rsid w:val="00AD7C7C"/>
    <w:rsid w:val="00AE4630"/>
    <w:rsid w:val="00AE74EE"/>
    <w:rsid w:val="00AF1BA9"/>
    <w:rsid w:val="00AF1FCD"/>
    <w:rsid w:val="00AF46A6"/>
    <w:rsid w:val="00B01DD1"/>
    <w:rsid w:val="00B04826"/>
    <w:rsid w:val="00B06694"/>
    <w:rsid w:val="00B1216A"/>
    <w:rsid w:val="00B247D3"/>
    <w:rsid w:val="00B2788D"/>
    <w:rsid w:val="00B31352"/>
    <w:rsid w:val="00B32842"/>
    <w:rsid w:val="00B33239"/>
    <w:rsid w:val="00B33806"/>
    <w:rsid w:val="00B37829"/>
    <w:rsid w:val="00B42190"/>
    <w:rsid w:val="00B43530"/>
    <w:rsid w:val="00B47CC7"/>
    <w:rsid w:val="00B47F56"/>
    <w:rsid w:val="00B50564"/>
    <w:rsid w:val="00B50763"/>
    <w:rsid w:val="00B53169"/>
    <w:rsid w:val="00B54B03"/>
    <w:rsid w:val="00B55927"/>
    <w:rsid w:val="00B71F53"/>
    <w:rsid w:val="00B72240"/>
    <w:rsid w:val="00B73F82"/>
    <w:rsid w:val="00B74D33"/>
    <w:rsid w:val="00B8042A"/>
    <w:rsid w:val="00B90EC0"/>
    <w:rsid w:val="00B91485"/>
    <w:rsid w:val="00B91FB4"/>
    <w:rsid w:val="00B941B6"/>
    <w:rsid w:val="00B95595"/>
    <w:rsid w:val="00B971E8"/>
    <w:rsid w:val="00BA00CD"/>
    <w:rsid w:val="00BA43B8"/>
    <w:rsid w:val="00BB2E58"/>
    <w:rsid w:val="00BC069C"/>
    <w:rsid w:val="00BC1E5B"/>
    <w:rsid w:val="00BC2A57"/>
    <w:rsid w:val="00BC693C"/>
    <w:rsid w:val="00BC7A19"/>
    <w:rsid w:val="00BD13F2"/>
    <w:rsid w:val="00BD542B"/>
    <w:rsid w:val="00BD76F0"/>
    <w:rsid w:val="00BE40C1"/>
    <w:rsid w:val="00BE76E2"/>
    <w:rsid w:val="00BF03A0"/>
    <w:rsid w:val="00BF09D4"/>
    <w:rsid w:val="00BF1C8A"/>
    <w:rsid w:val="00BF3C43"/>
    <w:rsid w:val="00C0023C"/>
    <w:rsid w:val="00C007B3"/>
    <w:rsid w:val="00C0169C"/>
    <w:rsid w:val="00C01AD4"/>
    <w:rsid w:val="00C12D59"/>
    <w:rsid w:val="00C15B05"/>
    <w:rsid w:val="00C17251"/>
    <w:rsid w:val="00C2527F"/>
    <w:rsid w:val="00C27FE6"/>
    <w:rsid w:val="00C304F2"/>
    <w:rsid w:val="00C30AA3"/>
    <w:rsid w:val="00C31F8C"/>
    <w:rsid w:val="00C4634B"/>
    <w:rsid w:val="00C51570"/>
    <w:rsid w:val="00C52630"/>
    <w:rsid w:val="00C54D1A"/>
    <w:rsid w:val="00C60E62"/>
    <w:rsid w:val="00C625A8"/>
    <w:rsid w:val="00C63A26"/>
    <w:rsid w:val="00C6511A"/>
    <w:rsid w:val="00C66B25"/>
    <w:rsid w:val="00C7056A"/>
    <w:rsid w:val="00C708AF"/>
    <w:rsid w:val="00C70A0E"/>
    <w:rsid w:val="00C71C78"/>
    <w:rsid w:val="00C8061E"/>
    <w:rsid w:val="00C8484A"/>
    <w:rsid w:val="00C91B9B"/>
    <w:rsid w:val="00C95DDC"/>
    <w:rsid w:val="00C97578"/>
    <w:rsid w:val="00CA3670"/>
    <w:rsid w:val="00CA4BBF"/>
    <w:rsid w:val="00CA7B2E"/>
    <w:rsid w:val="00CB09FF"/>
    <w:rsid w:val="00CB0C7D"/>
    <w:rsid w:val="00CB2AA3"/>
    <w:rsid w:val="00CB2DEE"/>
    <w:rsid w:val="00CB3D4E"/>
    <w:rsid w:val="00CB3FDB"/>
    <w:rsid w:val="00CB5D7C"/>
    <w:rsid w:val="00CC0F79"/>
    <w:rsid w:val="00CC1736"/>
    <w:rsid w:val="00CC3F10"/>
    <w:rsid w:val="00CC5169"/>
    <w:rsid w:val="00CD17C9"/>
    <w:rsid w:val="00CD34AD"/>
    <w:rsid w:val="00CD38B5"/>
    <w:rsid w:val="00CD3A06"/>
    <w:rsid w:val="00CD3DFB"/>
    <w:rsid w:val="00CD4917"/>
    <w:rsid w:val="00CE0C18"/>
    <w:rsid w:val="00CE2B53"/>
    <w:rsid w:val="00CF68BC"/>
    <w:rsid w:val="00D05270"/>
    <w:rsid w:val="00D059C5"/>
    <w:rsid w:val="00D10644"/>
    <w:rsid w:val="00D15AD1"/>
    <w:rsid w:val="00D229FA"/>
    <w:rsid w:val="00D22A9E"/>
    <w:rsid w:val="00D356C8"/>
    <w:rsid w:val="00D3598A"/>
    <w:rsid w:val="00D4748A"/>
    <w:rsid w:val="00D4787F"/>
    <w:rsid w:val="00D509A6"/>
    <w:rsid w:val="00D513FF"/>
    <w:rsid w:val="00D52AF6"/>
    <w:rsid w:val="00D634FA"/>
    <w:rsid w:val="00D64472"/>
    <w:rsid w:val="00D65A78"/>
    <w:rsid w:val="00D702F6"/>
    <w:rsid w:val="00D816E4"/>
    <w:rsid w:val="00D82DF3"/>
    <w:rsid w:val="00D83D08"/>
    <w:rsid w:val="00D84397"/>
    <w:rsid w:val="00D87569"/>
    <w:rsid w:val="00D95E17"/>
    <w:rsid w:val="00D96FD2"/>
    <w:rsid w:val="00D97858"/>
    <w:rsid w:val="00DA02EC"/>
    <w:rsid w:val="00DA0ADE"/>
    <w:rsid w:val="00DA23F9"/>
    <w:rsid w:val="00DA47A7"/>
    <w:rsid w:val="00DB0FEE"/>
    <w:rsid w:val="00DB229B"/>
    <w:rsid w:val="00DB26EB"/>
    <w:rsid w:val="00DB2F6A"/>
    <w:rsid w:val="00DC2DDB"/>
    <w:rsid w:val="00DC440C"/>
    <w:rsid w:val="00DC450A"/>
    <w:rsid w:val="00DD5CB2"/>
    <w:rsid w:val="00DE034A"/>
    <w:rsid w:val="00DE2E36"/>
    <w:rsid w:val="00DE3B59"/>
    <w:rsid w:val="00DE77E5"/>
    <w:rsid w:val="00DF2086"/>
    <w:rsid w:val="00DF22B8"/>
    <w:rsid w:val="00DF615A"/>
    <w:rsid w:val="00E03F3E"/>
    <w:rsid w:val="00E045AD"/>
    <w:rsid w:val="00E05DF9"/>
    <w:rsid w:val="00E141E5"/>
    <w:rsid w:val="00E23A72"/>
    <w:rsid w:val="00E34231"/>
    <w:rsid w:val="00E37403"/>
    <w:rsid w:val="00E37FD1"/>
    <w:rsid w:val="00E43B4A"/>
    <w:rsid w:val="00E47BF0"/>
    <w:rsid w:val="00E50E42"/>
    <w:rsid w:val="00E519B4"/>
    <w:rsid w:val="00E54BDE"/>
    <w:rsid w:val="00E5528E"/>
    <w:rsid w:val="00E55859"/>
    <w:rsid w:val="00E658B0"/>
    <w:rsid w:val="00E70EF1"/>
    <w:rsid w:val="00E74019"/>
    <w:rsid w:val="00E76392"/>
    <w:rsid w:val="00E77629"/>
    <w:rsid w:val="00E8327A"/>
    <w:rsid w:val="00E8481B"/>
    <w:rsid w:val="00E944BB"/>
    <w:rsid w:val="00E94FBA"/>
    <w:rsid w:val="00E967CE"/>
    <w:rsid w:val="00EA0234"/>
    <w:rsid w:val="00EA12AB"/>
    <w:rsid w:val="00EA551D"/>
    <w:rsid w:val="00EB064B"/>
    <w:rsid w:val="00EB3CB8"/>
    <w:rsid w:val="00EC368F"/>
    <w:rsid w:val="00EC3CEF"/>
    <w:rsid w:val="00EC4D70"/>
    <w:rsid w:val="00EC68FA"/>
    <w:rsid w:val="00ED53A5"/>
    <w:rsid w:val="00EE2D48"/>
    <w:rsid w:val="00EE4558"/>
    <w:rsid w:val="00EE7C42"/>
    <w:rsid w:val="00EE7CC3"/>
    <w:rsid w:val="00EF6645"/>
    <w:rsid w:val="00EF715D"/>
    <w:rsid w:val="00F0393F"/>
    <w:rsid w:val="00F04C00"/>
    <w:rsid w:val="00F059FD"/>
    <w:rsid w:val="00F066BC"/>
    <w:rsid w:val="00F14ACD"/>
    <w:rsid w:val="00F15958"/>
    <w:rsid w:val="00F20FD4"/>
    <w:rsid w:val="00F25CAB"/>
    <w:rsid w:val="00F27A04"/>
    <w:rsid w:val="00F27FE0"/>
    <w:rsid w:val="00F3396F"/>
    <w:rsid w:val="00F40E5B"/>
    <w:rsid w:val="00F412A9"/>
    <w:rsid w:val="00F46294"/>
    <w:rsid w:val="00F463D8"/>
    <w:rsid w:val="00F53546"/>
    <w:rsid w:val="00F6109B"/>
    <w:rsid w:val="00F623EB"/>
    <w:rsid w:val="00F62C06"/>
    <w:rsid w:val="00F63CB7"/>
    <w:rsid w:val="00F65DD7"/>
    <w:rsid w:val="00F669A4"/>
    <w:rsid w:val="00F87A1B"/>
    <w:rsid w:val="00F95F2D"/>
    <w:rsid w:val="00FA1506"/>
    <w:rsid w:val="00FA162B"/>
    <w:rsid w:val="00FA6874"/>
    <w:rsid w:val="00FA732F"/>
    <w:rsid w:val="00FB1851"/>
    <w:rsid w:val="00FB1D72"/>
    <w:rsid w:val="00FB2D7A"/>
    <w:rsid w:val="00FB3484"/>
    <w:rsid w:val="00FB4ACC"/>
    <w:rsid w:val="00FC3203"/>
    <w:rsid w:val="00FC4ADD"/>
    <w:rsid w:val="00FD0BB3"/>
    <w:rsid w:val="00FD7370"/>
    <w:rsid w:val="00FE05BD"/>
    <w:rsid w:val="00FE0F3F"/>
    <w:rsid w:val="00FE2348"/>
    <w:rsid w:val="00FF178B"/>
    <w:rsid w:val="00FF1DF4"/>
    <w:rsid w:val="00FF449D"/>
    <w:rsid w:val="00FF4BC9"/>
    <w:rsid w:val="00FF4BDE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1E8"/>
    <w:pPr>
      <w:suppressAutoHyphens/>
    </w:pPr>
    <w:rPr>
      <w:lang w:eastAsia="zh-CN"/>
    </w:rPr>
  </w:style>
  <w:style w:type="paragraph" w:styleId="5">
    <w:name w:val="heading 5"/>
    <w:basedOn w:val="a"/>
    <w:next w:val="a"/>
    <w:qFormat/>
    <w:rsid w:val="009C71E8"/>
    <w:pPr>
      <w:keepNext/>
      <w:numPr>
        <w:ilvl w:val="4"/>
        <w:numId w:val="2"/>
      </w:numPr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71E8"/>
    <w:pPr>
      <w:spacing w:after="120"/>
    </w:pPr>
  </w:style>
  <w:style w:type="paragraph" w:customStyle="1" w:styleId="Style2">
    <w:name w:val="Style2"/>
    <w:basedOn w:val="a"/>
    <w:rsid w:val="009C71E8"/>
    <w:pPr>
      <w:widowControl w:val="0"/>
      <w:autoSpaceDE w:val="0"/>
      <w:spacing w:line="278" w:lineRule="exact"/>
      <w:ind w:firstLine="58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C71E8"/>
    <w:pPr>
      <w:widowControl w:val="0"/>
      <w:autoSpaceDE w:val="0"/>
      <w:spacing w:line="276" w:lineRule="exact"/>
    </w:pPr>
    <w:rPr>
      <w:sz w:val="24"/>
      <w:szCs w:val="24"/>
    </w:rPr>
  </w:style>
  <w:style w:type="paragraph" w:customStyle="1" w:styleId="a4">
    <w:name w:val="Содержимое списка"/>
    <w:basedOn w:val="a"/>
    <w:rsid w:val="009C71E8"/>
    <w:pPr>
      <w:ind w:left="567"/>
    </w:pPr>
  </w:style>
  <w:style w:type="paragraph" w:customStyle="1" w:styleId="a5">
    <w:name w:val="Заголовок списка"/>
    <w:basedOn w:val="a"/>
    <w:next w:val="a4"/>
    <w:rsid w:val="009C71E8"/>
  </w:style>
  <w:style w:type="character" w:customStyle="1" w:styleId="FontStyle11">
    <w:name w:val="Font Style11"/>
    <w:rsid w:val="009C71E8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semiHidden/>
    <w:rsid w:val="00220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2022-11-10T12:06:00Z</cp:lastPrinted>
  <dcterms:created xsi:type="dcterms:W3CDTF">2023-01-30T13:04:00Z</dcterms:created>
  <dcterms:modified xsi:type="dcterms:W3CDTF">2023-01-30T14:10:00Z</dcterms:modified>
</cp:coreProperties>
</file>