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E6" w:rsidRDefault="00DE09E2" w:rsidP="004414E6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E2">
        <w:pict>
          <v:rect id="_x0000_s1026" style="position:absolute;left:0;text-align:left;margin-left:195.8pt;margin-top:11.35pt;width:82.65pt;height:84.45pt;z-index:251658240;mso-wrap-style:none" strokecolor="white">
            <v:textbox style="mso-fit-shape-to-text:t">
              <w:txbxContent>
                <w:p w:rsidR="004414E6" w:rsidRDefault="004414E6" w:rsidP="004414E6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414E6" w:rsidRDefault="004414E6" w:rsidP="004414E6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414E6" w:rsidRDefault="004414E6" w:rsidP="00441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414E6" w:rsidRDefault="004414E6" w:rsidP="00441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414E6" w:rsidRDefault="00E26A35" w:rsidP="004414E6">
      <w:pPr>
        <w:spacing w:after="0" w:line="240" w:lineRule="auto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марта </w:t>
      </w:r>
      <w:r w:rsidR="004414E6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18г.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 33</w:t>
      </w:r>
      <w:r w:rsidR="004414E6">
        <w:rPr>
          <w:rFonts w:ascii="Times New Roman" w:hAnsi="Times New Roman" w:cs="Times New Roman"/>
          <w:b/>
          <w:sz w:val="28"/>
          <w:szCs w:val="28"/>
        </w:rPr>
        <w:tab/>
      </w:r>
      <w:r w:rsidR="004414E6">
        <w:rPr>
          <w:rFonts w:ascii="Times New Roman" w:hAnsi="Times New Roman" w:cs="Times New Roman"/>
          <w:b/>
          <w:sz w:val="28"/>
          <w:szCs w:val="28"/>
        </w:rPr>
        <w:tab/>
        <w:t xml:space="preserve">             х. </w:t>
      </w:r>
      <w:proofErr w:type="spellStart"/>
      <w:r w:rsidR="004414E6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  <w:r w:rsidR="004414E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414E6" w:rsidRDefault="004414E6" w:rsidP="004414E6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4414E6" w:rsidRDefault="004414E6" w:rsidP="004414E6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стандартов осуществления</w:t>
      </w:r>
    </w:p>
    <w:p w:rsidR="004414E6" w:rsidRDefault="004414E6" w:rsidP="004414E6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внутреннего муниципального финансового</w:t>
      </w:r>
    </w:p>
    <w:p w:rsidR="004414E6" w:rsidRDefault="004414E6" w:rsidP="004414E6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контроля Шаумяновского сельского поселения</w:t>
      </w:r>
    </w:p>
    <w:p w:rsidR="004414E6" w:rsidRDefault="004414E6" w:rsidP="004414E6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14E6" w:rsidRDefault="004414E6" w:rsidP="00441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статьи 269 </w:t>
      </w:r>
      <w:r>
        <w:rPr>
          <w:rStyle w:val="s1"/>
          <w:rFonts w:ascii="Times New Roman" w:hAnsi="Times New Roman" w:cs="Times New Roman"/>
          <w:color w:val="000000"/>
          <w:vertAlign w:val="superscript"/>
        </w:rPr>
        <w:t>2 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№146 от 30.12.2015г. </w:t>
      </w:r>
      <w:r w:rsidRPr="0025211B">
        <w:rPr>
          <w:rFonts w:ascii="Times New Roman" w:hAnsi="Times New Roman" w:cs="Times New Roman"/>
          <w:sz w:val="28"/>
          <w:szCs w:val="28"/>
        </w:rPr>
        <w:t>«</w:t>
      </w:r>
      <w:r w:rsidRPr="0025211B">
        <w:rPr>
          <w:rStyle w:val="FontStyle18"/>
          <w:sz w:val="28"/>
          <w:szCs w:val="28"/>
        </w:rPr>
        <w:t>Об утверждении Правил осуществления внутреннего финансового контроля и  внутреннего финансового аудита»,</w:t>
      </w:r>
      <w:r>
        <w:rPr>
          <w:rStyle w:val="FontStyle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№55 от 05.10.2017г.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органами внутреннего муниципального финансового контроля Шаумяновского сельского поселения полномочий по внутреннему муниципальному  финансовому контролю»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3 части 1 статьи 27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4414E6" w:rsidRDefault="004414E6" w:rsidP="00441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14E6" w:rsidRDefault="004414E6" w:rsidP="004414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ПОСТАНОВЛЯЮ:</w:t>
      </w:r>
    </w:p>
    <w:p w:rsidR="004414E6" w:rsidRDefault="004414E6" w:rsidP="004414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414E6" w:rsidRDefault="004414E6" w:rsidP="004414E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Стандарты осуществления внутреннего муниципального финансового контроля согласно приложения.</w:t>
      </w:r>
    </w:p>
    <w:p w:rsidR="004414E6" w:rsidRDefault="004414E6" w:rsidP="004414E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14E6" w:rsidRDefault="004414E6" w:rsidP="004414E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настоящего приказа оставляю за собой.</w:t>
      </w:r>
    </w:p>
    <w:p w:rsidR="004414E6" w:rsidRDefault="004414E6" w:rsidP="004414E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14E6" w:rsidRDefault="004414E6" w:rsidP="004414E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4414E6" w:rsidRDefault="004414E6" w:rsidP="004414E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414E6" w:rsidRDefault="004414E6" w:rsidP="004414E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4414E6" w:rsidRDefault="004414E6" w:rsidP="004414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Шаумяновского сельского поселения                                С.Л.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Аванесян</w:t>
      </w:r>
      <w:proofErr w:type="spellEnd"/>
    </w:p>
    <w:p w:rsidR="004414E6" w:rsidRDefault="004414E6" w:rsidP="004414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A35" w:rsidRDefault="00E26A35" w:rsidP="004414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4E6" w:rsidRDefault="004414E6" w:rsidP="004414E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4E6" w:rsidRDefault="004414E6" w:rsidP="004414E6">
      <w:pPr>
        <w:pStyle w:val="p9"/>
        <w:shd w:val="clear" w:color="auto" w:fill="FFFFFF"/>
        <w:spacing w:before="0" w:beforeAutospacing="0" w:after="0" w:afterAutospacing="0"/>
        <w:ind w:left="6096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4414E6" w:rsidRDefault="00E26A35" w:rsidP="004414E6">
      <w:pPr>
        <w:pStyle w:val="p9"/>
        <w:shd w:val="clear" w:color="auto" w:fill="FFFFFF"/>
        <w:spacing w:before="0" w:beforeAutospacing="0" w:after="0" w:afterAutospacing="0"/>
        <w:ind w:left="6096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29.03.2018 № 33</w:t>
      </w:r>
    </w:p>
    <w:p w:rsidR="004414E6" w:rsidRDefault="004414E6" w:rsidP="004414E6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СТАНДАРТЫ</w:t>
      </w:r>
    </w:p>
    <w:p w:rsidR="004414E6" w:rsidRDefault="004414E6" w:rsidP="004414E6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внутреннего муниципального финансового контроля</w:t>
      </w:r>
    </w:p>
    <w:p w:rsidR="004414E6" w:rsidRDefault="004414E6" w:rsidP="004414E6">
      <w:pPr>
        <w:pStyle w:val="p1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Основные положения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Настоящие Стандарты осуществления внутреннего муниципального финансового контроля (далее – Стандарты) разработаны во исполнение с п. 3 ст. 269</w:t>
      </w:r>
      <w:r>
        <w:rPr>
          <w:rStyle w:val="s1"/>
          <w:color w:val="000000"/>
          <w:vertAlign w:val="superscript"/>
        </w:rPr>
        <w:t>2</w:t>
      </w:r>
      <w:r>
        <w:rPr>
          <w:color w:val="000000"/>
          <w:sz w:val="28"/>
          <w:szCs w:val="28"/>
        </w:rPr>
        <w:t xml:space="preserve"> Бюджетного кодекса Российской Федерации в соответствии с </w:t>
      </w:r>
      <w:r>
        <w:rPr>
          <w:sz w:val="28"/>
          <w:szCs w:val="28"/>
        </w:rPr>
        <w:t xml:space="preserve">постановлением №146 от 30.12.2015г. </w:t>
      </w:r>
      <w:r w:rsidRPr="0025211B">
        <w:rPr>
          <w:b/>
          <w:sz w:val="28"/>
          <w:szCs w:val="28"/>
        </w:rPr>
        <w:t>«</w:t>
      </w:r>
      <w:r w:rsidRPr="0025211B">
        <w:rPr>
          <w:rStyle w:val="FontStyle18"/>
          <w:b w:val="0"/>
          <w:sz w:val="28"/>
          <w:szCs w:val="28"/>
        </w:rPr>
        <w:t>Об утверждении Правил осуществления внутреннего финансового контроля и  внутреннего финансового аудита»,</w:t>
      </w:r>
      <w:r>
        <w:rPr>
          <w:rStyle w:val="FontStyle18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№55 от 05.10.2017г. «</w:t>
      </w:r>
      <w:r>
        <w:rPr>
          <w:bCs/>
          <w:sz w:val="28"/>
          <w:szCs w:val="28"/>
        </w:rPr>
        <w:t>Об утверждении порядка осуществления органами внутреннего муниципального финансового контроля Шаумяновского сельского поселения полномочий по внутреннему муниципальному  финансовому контролю»</w:t>
      </w:r>
      <w:r>
        <w:rPr>
          <w:color w:val="000000"/>
          <w:sz w:val="28"/>
          <w:szCs w:val="28"/>
        </w:rPr>
        <w:t xml:space="preserve"> (далее – Порядок).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Внутренний муниципальный финансовый контроль осуществляется Администрацией Шаумяновского сельского поселения (далее – орган внутреннего муниципального финансового контроля).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Понятия и термины, используемые настоящими Стандартами, применяются в значениях, определенных Бюджетным </w:t>
      </w:r>
      <w:r>
        <w:rPr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> Российской Федерации и Порядком.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Стандарты определяют основные принципы и единые требования к осуществлению органом внутреннего муниципального финансового контроля полномочий по внутреннему муниципальному финансовому контролю в сфере бюджетных правоотношений.</w:t>
      </w:r>
    </w:p>
    <w:p w:rsidR="004414E6" w:rsidRDefault="004414E6" w:rsidP="004414E6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 xml:space="preserve">главные распорядители (распорядители, получатели) средств бюджета </w:t>
      </w:r>
      <w:r>
        <w:rPr>
          <w:color w:val="000000"/>
          <w:sz w:val="28"/>
          <w:szCs w:val="28"/>
        </w:rPr>
        <w:t>Шаумяновского сельского поселения</w:t>
      </w:r>
      <w:r>
        <w:rPr>
          <w:rStyle w:val="s2"/>
          <w:color w:val="2D2D2D"/>
          <w:sz w:val="28"/>
          <w:szCs w:val="28"/>
        </w:rPr>
        <w:t xml:space="preserve"> (далее - местный бюджет),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 xml:space="preserve">органы местного самоуправления </w:t>
      </w:r>
      <w:r>
        <w:rPr>
          <w:color w:val="000000"/>
          <w:sz w:val="28"/>
          <w:szCs w:val="28"/>
        </w:rPr>
        <w:t>Шаумяновского сельского поселения</w:t>
      </w:r>
      <w:r>
        <w:rPr>
          <w:rStyle w:val="s2"/>
          <w:color w:val="2D2D2D"/>
          <w:sz w:val="28"/>
          <w:szCs w:val="28"/>
        </w:rPr>
        <w:t xml:space="preserve"> (главные распорядители (распорядители) и получатели средств местного бюджета) в части соблюдения ими целей и условий предоставления межбюджетных трансфертов, предоставленных из местного бюджета;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 xml:space="preserve">муниципальные учреждения </w:t>
      </w:r>
      <w:r>
        <w:rPr>
          <w:color w:val="000000"/>
          <w:sz w:val="28"/>
          <w:szCs w:val="28"/>
        </w:rPr>
        <w:t>Шаумяновского сельского поселения</w:t>
      </w:r>
      <w:r>
        <w:rPr>
          <w:rStyle w:val="s2"/>
          <w:color w:val="2D2D2D"/>
          <w:sz w:val="28"/>
          <w:szCs w:val="28"/>
        </w:rPr>
        <w:t>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lastRenderedPageBreak/>
        <w:t xml:space="preserve">муниципальные унитарные предприятия </w:t>
      </w:r>
      <w:r>
        <w:rPr>
          <w:color w:val="000000"/>
          <w:sz w:val="28"/>
          <w:szCs w:val="28"/>
        </w:rPr>
        <w:t>Шаумяновского сельского поселения</w:t>
      </w:r>
      <w:r>
        <w:rPr>
          <w:rStyle w:val="s2"/>
          <w:color w:val="2D2D2D"/>
          <w:sz w:val="28"/>
          <w:szCs w:val="28"/>
        </w:rPr>
        <w:t>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 </w:t>
      </w:r>
      <w:r>
        <w:rPr>
          <w:color w:val="000000"/>
          <w:sz w:val="28"/>
          <w:szCs w:val="28"/>
        </w:rPr>
        <w:t>Шаумяновского сельского поселения</w:t>
      </w:r>
      <w:r>
        <w:rPr>
          <w:rStyle w:val="s2"/>
          <w:color w:val="2D2D2D"/>
          <w:sz w:val="28"/>
          <w:szCs w:val="28"/>
        </w:rPr>
        <w:t>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–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Стандарты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Стандарт № 1 «Законность деятельности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 внутреннего муниципального финансового контроля»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Стандарт «Законность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обеспечивающая правомерность и эффективность деятельности по контролю.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Ростовской области и нормативными актами Шаумяновского сельского поселения.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органа внутреннего муниципального финансового контроля (далее – руководитель);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руководителя органа внутреннего муниципального финансового контроля, в обязанность которого входят вопросы внутреннего муниципального финансового контроля (далее – заместитель руководителя);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начальники секторов внутреннего муниципального финансового контроля (далее – начальник сектора);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 Финансового отдела.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Должностные лица, имеют право: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 от органов местного самоуправления Шаумяновского сельского поселения,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плановых и внеплановых выездных проверок (ревизий) беспрепятственно по предъявлении служебных удостоверений и копии приказа органа внутреннего муниципального финансового контроля (далее – приказ)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обращаться в суд с исковыми заявлениями о возмещении ущерба, причиненного </w:t>
      </w:r>
      <w:proofErr w:type="spellStart"/>
      <w:r>
        <w:rPr>
          <w:color w:val="000000"/>
          <w:sz w:val="28"/>
          <w:szCs w:val="28"/>
        </w:rPr>
        <w:t>Шаумяновскому</w:t>
      </w:r>
      <w:proofErr w:type="spellEnd"/>
      <w:r>
        <w:rPr>
          <w:color w:val="000000"/>
          <w:sz w:val="28"/>
          <w:szCs w:val="28"/>
        </w:rPr>
        <w:t xml:space="preserve"> сельскому поселению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Стандарт № 2 «Ответственность и обязанности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деятельности по контролю»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При осуществлении деятельности по контролю должностные лица органа внутреннего муниципального финансового контроля обязаны</w:t>
      </w:r>
      <w:r>
        <w:rPr>
          <w:rStyle w:val="s3"/>
          <w:rFonts w:ascii="Arial" w:hAnsi="Arial" w:cs="Arial"/>
          <w:color w:val="000000"/>
          <w:sz w:val="20"/>
          <w:szCs w:val="20"/>
        </w:rPr>
        <w:t>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контрольные мероприятия в соответствии с настоящим Порядком;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 руководителя (уполномоченное должностное лицо) объекта контроля (далее –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Стандарт № 3 «Конфиденциальность деятельности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 внутреннего муниципального финансового контроля»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Стандарт «Конфиденциальность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Стандарт № 4 «Планирование деятельности по контролю»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подразделяются на: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выездные;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камеральные;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9.3.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План утверждается главой Администрации Шаумяновского сельского поселения в соответствии с установленной формой ежегодно до 01 декабря года, предшествующего очередному финансовому году.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План включается следующая информация: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контрольного мероприятия;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контрольного мероприятия;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объекта контроля;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контрольного мероприятия;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проверяемый период.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Плановые проверки в отношении одного из объектов контроля, указанных в пункте 4.1. настоящих Стандартов, за исключением объектов контроля, указанных в абзацах пятом и шестом пункта 4.1,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P152"/>
      <w:bookmarkStart w:id="1" w:name="P153"/>
      <w:bookmarkEnd w:id="0"/>
      <w:bookmarkEnd w:id="1"/>
      <w:r>
        <w:rPr>
          <w:color w:val="000000"/>
          <w:sz w:val="28"/>
          <w:szCs w:val="28"/>
        </w:rPr>
        <w:t>9.6. Внеплановые контрольные мероприятия проводятся при: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наличии поручения главы Администрации Шаумяновского сельского поселения, обращения прокуратуры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истечение срока исполнения ранее выданного предписания.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9.7. При планировании определяются приоритеты, цели и виды контрольных мероприятий, их объемы, а также необходимые для их </w:t>
      </w:r>
      <w:r>
        <w:rPr>
          <w:color w:val="000000"/>
          <w:sz w:val="28"/>
          <w:szCs w:val="28"/>
        </w:rPr>
        <w:lastRenderedPageBreak/>
        <w:t>осуществления ресурсы (трудовые, технические, материальные и финансовые).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 Планирование каждого контрольного мероприятия осуществляется для обеспечения взаимосвязанности всех этапов контрольного мероприятия –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 Составлению планов и программ контрольных мероприятий (далее –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Стандарт № 5 «Организация и проведение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контрольного мероприятия»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Контрольное мероприятие проводится на основании приказа о его проведении.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контроля, входящие в состав проверочной (ревизионной) группы.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проекта приказа о проведении планового контрольного мероприятия осуществляется не позднее, чем за 7 рабочих дней до дня начала проведения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Подготовка проекта приказа о проведении внепланового контрольного мероприятия осуществляется в срок не позднее, чем за 7 рабочих дней до дня начала проведения контрольного мероприятия с учетом возможности согласования проекта приказа с соответствующими должностными лицами органа внутреннего муниципального финансового контроля, а также оснований для проведения внепланового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является правовым основанием для проведения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10.5. В приказе указывается: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основание проведения контрольного мероприятия;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объекта контроля;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проверяемый период;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 контрольного мероприятия;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должностных лиц, уполномоченных на проведение контрольного мероприятия с указанием лица, ответственного за проведение контрольного мероприятия (состав проверочной (ревизионной) группы с указанием руководителя);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проведения контрольного мероприятия (даты начала и окончания проведения);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составления акта (при назначении выездной проверки, ревизии);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указание на программу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 проведении контрольного мероприятия подписывается руководителем и регистрируется в общем порядке.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10.6. Для проведения каждого контрольного мероприятия (за исключением встречной проверки) подготавливается программа контрольного мероприятия заместителем заведующего Финансового отдела, и утверждается руководителем органа внутреннего муниципального финансового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10.7. Программа контрольного мероприятия должна содержать: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указание на форму контрольного мероприятия (проверка, ревизия);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тему контрольного мероприятия;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наименование объекта контроля;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основных вопросов, подлежащих изучению в ходе контрольного мероприятия,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определять необходимость привлечения экспертов.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10.8. Внесение изменений в Программу осуществляется на основании докладной записки начальника сектора, на который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10.10. О проведении планового контрольного мероприятия объекту контроля не позднее, чем за 6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о проведении контрольного мероприятия подписывается руководителем (заместителем руководителя) органа внутреннего муниципального финансового контроля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основание проведения контрольного мероприятия;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тему контрольного мероприятия;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указание на проверяемый период;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срок проведения контрольного мероприятия (даты начала и окончания проведения);</w:t>
      </w:r>
    </w:p>
    <w:p w:rsidR="004414E6" w:rsidRDefault="004414E6" w:rsidP="004414E6">
      <w:pPr>
        <w:pStyle w:val="p17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запрос о предоставлении информации, документов и материалов, необходимых для проведения контрольного мероприятия, с указанием срока их предоставления. При этом такой срок должен составлять не менее 3 рабочих дней с даты получения уведомления.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информацию вправе запрашивать руководитель (заместитель руководителя) органа внутреннего муниципального финансового контроля, руководитель проверочной (ревизионной) группы.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подготовку проекта уведомления о проведении контрольного мероприятия является руководитель проверочной (ревизионной) группы.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10.11. Срок проведения контрольного мероприятия не может превышать 30 рабочих дней.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10.12. Допускается продление срока проведения контрольного мероприятия руководителем (заместителем руководителя) органа внутреннего муниципального финансового контроля по мотивированному представлению руководителя проверочной (ревизионной) группы , но не более чем на 30 рабочих дней.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Основаниями продления срока контрольного мероприятия является: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законодательства, требующих дополнительной проверки (ревизии);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10.13. Допускается приостановление проведения контрольного мероприятия решением руководителя (заместителя руководителя) органа внутреннего муниципального финансового контроля по мотивированному обращению руководителя ревизионной группы (проверяющего) по следующим основаниям: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проведение встречной проверки и (или) обследования;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lastRenderedPageBreak/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организация и проведение экспертиз;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исполнение запросов, направленных в государственные органы;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 xml:space="preserve">непредставление объектом контроля информации, документов и материалов и (или) представления неполного комплекта </w:t>
      </w:r>
      <w:proofErr w:type="spellStart"/>
      <w:r>
        <w:rPr>
          <w:rStyle w:val="s2"/>
          <w:color w:val="2D2D2D"/>
          <w:sz w:val="28"/>
          <w:szCs w:val="28"/>
        </w:rPr>
        <w:t>истребуемых</w:t>
      </w:r>
      <w:proofErr w:type="spellEnd"/>
      <w:r>
        <w:rPr>
          <w:rStyle w:val="s2"/>
          <w:color w:val="2D2D2D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10.14. Решение о возобновлении проведения контрольного мероприятия принимается руководителем (заместителем руководителя) органа внутреннего муниципального финансового контроля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10.15. Решение о продлении срока, приостановлении (возобновлении) проведения контрольного мероприятия оформляется приказом,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10.16. Контрольное мероприятие может быть завершено раньше срока, установленного приказом, при досрочном рассмотрении членами проверочной (ревизионной) группы всего перечня вопросов, подлежащих изучению.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10.17. Результаты проверки (ревизии) оформляются актом проверки (ревизии), который подписывается руководителем и членами проверочной (ревизионной) группы (проверяющим), представителями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10.18. Акт проверки, ревизии состоит из вводной, описательной и заключительной частей.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документа (акт проверки, ревизии);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дата и номер акта проверки, ревизии;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место составления акта проверки, ревизии;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основание проведения проверки, ревизии;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предмет проверки, ревизии;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проверяемый период;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фамилия, инициалы и должность руководителя и членов ревизионной группы;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сведения об объекте контроля: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деятельности;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данные, необходимые для полной характеристики объекта контроля;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способ проведения проверки, ревизии;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запись о факте проведения встречных проверок.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</w:t>
      </w:r>
      <w:r>
        <w:rPr>
          <w:color w:val="000000"/>
          <w:sz w:val="28"/>
          <w:szCs w:val="28"/>
        </w:rPr>
        <w:lastRenderedPageBreak/>
        <w:t>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</w:t>
      </w:r>
      <w:proofErr w:type="spellStart"/>
      <w:r>
        <w:rPr>
          <w:color w:val="000000"/>
          <w:sz w:val="28"/>
          <w:szCs w:val="28"/>
        </w:rPr>
        <w:t>непредставленных</w:t>
      </w:r>
      <w:proofErr w:type="spellEnd"/>
      <w:r>
        <w:rPr>
          <w:color w:val="000000"/>
          <w:sz w:val="28"/>
          <w:szCs w:val="28"/>
        </w:rPr>
        <w:t xml:space="preserve"> документов.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10.24. Копия акта проверки,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10.25. Объект контроля вправе представить в орган внутреннего муниципального финансового контроля письменные возражения на акт проверки, ревизии в течение 5 рабочих дней со дня получения такого акта. </w:t>
      </w:r>
      <w:r>
        <w:rPr>
          <w:color w:val="000000"/>
          <w:sz w:val="28"/>
          <w:szCs w:val="28"/>
        </w:rPr>
        <w:lastRenderedPageBreak/>
        <w:t>Письменные возражения объекта контроля прилагаются к материалам проверки, ревизии.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10.26. В случае поступления письменных возражений на акт проверки, ревизии должностные лица органа внутреннего муниципального финансового контроля,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заключения на возражения по акту проверки, ревизии согласовывается с руководителем (заместителем руководителя) органа внутреннего муниципального финансового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на возражения по акту проверки, ревизии подписывается руководителем (заместителем руководителя) органа внутреннего муниципального финансового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на возражения по акту проверки, ревизии должно отражать позицию органа внутреннего муниципального финансового контроля на доводы и возражения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10.27. Акт проверки, ревизии вместе с материалами проверки представляется руководителем ревизионной группы (проверяющим) руководителю (заместителю руководителя) органа внутреннего муниципального финансового контроля для рассмотрения.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10.28. По результатам рассмотрения акта и иных материалов проверки (ревизии) руководителем (заместителем руководителя) органа внутреннего муниципального финансового контроля в срок не более 30 рабочих дней со дня направления (вручения) акта проверки, ревизии принимается решение: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направлении представления и (или) предписания, уведомления о применении бюджетных мер принуждения;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проведении выездной проверки, ревизии по результатам проведения камеральной проверки.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Стандарт № 6 «Проведение встречной проверки»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Стандарт «Проведение встречной проверки»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 Встречная проверка назначается и проводится с учетом Стандарта № 8 «Проведение камеральной проверки» и Стандарта № 9 «Проведение выездной проверки».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Встречной проверкой проводятся контрольные действия по: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 xml:space="preserve">фактическому осмотру, инвентаризации, наблюдению, пересчету, контрольным обмерам, фото-, видео- и </w:t>
      </w:r>
      <w:proofErr w:type="spellStart"/>
      <w:r>
        <w:rPr>
          <w:rStyle w:val="s2"/>
          <w:color w:val="2D2D2D"/>
          <w:sz w:val="28"/>
          <w:szCs w:val="28"/>
        </w:rPr>
        <w:t>аудиофиксации</w:t>
      </w:r>
      <w:proofErr w:type="spellEnd"/>
      <w:r>
        <w:rPr>
          <w:rStyle w:val="s2"/>
          <w:color w:val="2D2D2D"/>
          <w:sz w:val="28"/>
          <w:szCs w:val="28"/>
        </w:rPr>
        <w:t>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информации, содержащейся в информационных системах и ресурсах;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информации, содержащейся в документах и сведениях, полученных из других достоверных источников;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 Индивидуальные предприниматели и организации, в отношении которых проводится встречная проверка (далее – 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11.4.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11.5. По результатам встречной проверки меры принуждения к объекту встречной проверки не применяются.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Стандарт № 7 «Проведение обследования»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 Стандарт «Проведение обследования»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В ходе проведения обследования проводятся контрольные действия по: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фактическому осмотру и наблюдению;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информации, содержащейся в информационных системах и ресурсах.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12.5. Заключение по результатам обследования состоит из вводной, описательной и заключительной частей.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12.6. Вводная часть заключения по результатам обследования должна содержать: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 место нахождения объекта контроля;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проверяемую сферу деятельности объекта контроля;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вид контрольного мероприятия (плановое или внеплановое);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проверяемый период;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срок проведения обследования;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сведения об объекте контроля: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деятельности;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данные, необходимые для полной характеристики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(заместителя руководителя) органа внутреннего муниципального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12.10. Заключение и иные материалы обследования подлежат рассмотрению руководителем (заместителем руководителя) органа внутреннего муниципального финансового контроля в течение 30 дней со дня подписания заключения.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заключения и иных материалов обследования руководитель (заместитель руководителя) органа внутреннего муниципального финансового контроля может назначить проведение выездной проверки (ревизии).</w:t>
      </w:r>
    </w:p>
    <w:p w:rsidR="004414E6" w:rsidRDefault="004414E6" w:rsidP="004414E6">
      <w:pPr>
        <w:pStyle w:val="p1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Стандарт № 8 «Проведение камеральной проверки»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 Стандарт «Проведение камеральной проверки»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качество, эффективность и результативность камеральной проверки.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В ходе камеральной проверки проводятся контрольные действия по: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информации, содержащейся в информационных системах и ресурсах;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lastRenderedPageBreak/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13.4. Руководитель (заместитель руководителя)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13.5.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13.6.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13.8.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13.10. Акт и иные материалы камеральной проверки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13.11. По результатам рассмотрения акта и иных материалов камеральной проверки руководитель (заместитель руководителя) органа </w:t>
      </w:r>
      <w:r>
        <w:rPr>
          <w:color w:val="000000"/>
          <w:sz w:val="28"/>
          <w:szCs w:val="28"/>
        </w:rPr>
        <w:lastRenderedPageBreak/>
        <w:t>внутреннего муниципального финансового контроля принимает в отношении объекта контроля решение: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выездной проверки (ревизии).</w:t>
      </w:r>
    </w:p>
    <w:p w:rsidR="004414E6" w:rsidRDefault="004414E6" w:rsidP="004414E6">
      <w:pPr>
        <w:pStyle w:val="p1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Стандарт № 9 «Проведение выездной проверки (ревизии)»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Стандарт «Проведение выездной проверки (ревизии)» определяет общие требования к организации проведения выездной проверки (ревизии) органом внутреннего муниципального финансового контроля обеспечивающей качество, эффективность и результативность выездной проверки (ревизии).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 Выездная проверка (ревизия) проводится по месту нахождения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В ходе проверки (ревизии) проводятся контрольные действия по: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 xml:space="preserve">фактическому осмотру, инвентаризации, наблюдению, пересчету, контрольным обмерам, фото-, видео- и </w:t>
      </w:r>
      <w:proofErr w:type="spellStart"/>
      <w:r>
        <w:rPr>
          <w:rStyle w:val="s2"/>
          <w:color w:val="2D2D2D"/>
          <w:sz w:val="28"/>
          <w:szCs w:val="28"/>
        </w:rPr>
        <w:t>аудиофиксации</w:t>
      </w:r>
      <w:proofErr w:type="spellEnd"/>
      <w:r>
        <w:rPr>
          <w:rStyle w:val="s2"/>
          <w:color w:val="2D2D2D"/>
          <w:sz w:val="28"/>
          <w:szCs w:val="28"/>
        </w:rPr>
        <w:t>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информации, содержащейся в информационных системах и ресурсах;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2D2D2D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Срок проведения выездной проверки (ревизии) составляет не более 45 рабочих дней.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14.4. Руководитель (заместитель руководителя)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14.6. Проведение выездной проверки (ревизии) приостанавливается руководителем (заместителем руководителя) органа внутреннего муниципального финансового контроля по мотивированному обращению руководителя ревизионной группы (проверяющего):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проведения встречной проверки и (или) обследования;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организации и проведения экспертиз;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исполнения запросов, направленных в государственные и муниципальные органы;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>
        <w:rPr>
          <w:color w:val="000000"/>
          <w:sz w:val="28"/>
          <w:szCs w:val="28"/>
        </w:rPr>
        <w:t>истребуемых</w:t>
      </w:r>
      <w:proofErr w:type="spellEnd"/>
      <w:r>
        <w:rPr>
          <w:color w:val="000000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14.7.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14.9.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14.11. Акт и иные материалы выездной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14.12. По результатам рассмотрения акта и иных материалов выездной проверки (ревизии)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отсутствии оснований для применения мер принуждения.</w:t>
      </w:r>
    </w:p>
    <w:p w:rsidR="004414E6" w:rsidRDefault="004414E6" w:rsidP="004414E6">
      <w:pPr>
        <w:pStyle w:val="p1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Стандарт № 10 «Реализация результатов проведения</w:t>
      </w:r>
    </w:p>
    <w:p w:rsidR="004414E6" w:rsidRDefault="004414E6" w:rsidP="004414E6">
      <w:pPr>
        <w:pStyle w:val="p1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контрольных мероприятий»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Федерации, Ростовской области и нормативных документов Шаумяновского сельского поселения в соответствующей сфере деятельности и привлечению к ответственности лиц, допустивших указанные нарушения.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15.2.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</w:t>
      </w:r>
      <w:r>
        <w:rPr>
          <w:color w:val="000000"/>
          <w:sz w:val="28"/>
          <w:szCs w:val="28"/>
        </w:rPr>
        <w:lastRenderedPageBreak/>
        <w:t>Ростовской области и нормативных документов Шаумяновского сельского поселения в соответствующей сфере деятельности.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15.3.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ущерба, причиненного </w:t>
      </w:r>
      <w:proofErr w:type="spellStart"/>
      <w:r>
        <w:rPr>
          <w:color w:val="000000"/>
          <w:sz w:val="28"/>
          <w:szCs w:val="28"/>
        </w:rPr>
        <w:t>Шаумяновскому</w:t>
      </w:r>
      <w:proofErr w:type="spellEnd"/>
      <w:r>
        <w:rPr>
          <w:color w:val="000000"/>
          <w:sz w:val="28"/>
          <w:szCs w:val="28"/>
        </w:rPr>
        <w:t xml:space="preserve"> сельскому поселению;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уведомления о применении бюджетных мер принуждения.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15.5. 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подписываемых должностными лицами органа внутреннего муниципального финансового контроля, устанавливаются органом внутреннего муниципального финансового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15.6. 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15.7. 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 </w:t>
      </w:r>
      <w:r>
        <w:rPr>
          <w:sz w:val="28"/>
          <w:szCs w:val="28"/>
        </w:rPr>
        <w:t>кодексом</w:t>
      </w:r>
      <w:r>
        <w:t xml:space="preserve"> </w:t>
      </w:r>
      <w:r>
        <w:rPr>
          <w:color w:val="000000"/>
          <w:sz w:val="28"/>
          <w:szCs w:val="28"/>
        </w:rPr>
        <w:t xml:space="preserve">Российской Федерации, руководитель ревизионной группы (проверяющий) подготавливает уведомление о применении бюджетных мер принуждения и направляет </w:t>
      </w:r>
      <w:r>
        <w:rPr>
          <w:color w:val="000000"/>
          <w:sz w:val="28"/>
          <w:szCs w:val="28"/>
        </w:rPr>
        <w:lastRenderedPageBreak/>
        <w:t>Администрации Шаумяновского сельского поселения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 </w:t>
      </w:r>
      <w:r>
        <w:rPr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> 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15.8. Представления и предписания органа внутреннего муниципального финансового контроля подписываются руководителем (заместителем руководителя) органа внутреннего муниципального финансового контроля и в течение 3 рабочих дней направляются (вручаются) представителю объекта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15.9. Неисполнение объектом контроля предписания о возмещении ущерба </w:t>
      </w:r>
      <w:proofErr w:type="spellStart"/>
      <w:r>
        <w:rPr>
          <w:color w:val="000000"/>
          <w:sz w:val="28"/>
          <w:szCs w:val="28"/>
        </w:rPr>
        <w:t>Шаумяновскому</w:t>
      </w:r>
      <w:proofErr w:type="spellEnd"/>
      <w:r>
        <w:rPr>
          <w:color w:val="000000"/>
          <w:sz w:val="28"/>
          <w:szCs w:val="28"/>
        </w:rPr>
        <w:t xml:space="preserve"> сельскому поселению,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15.10.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15.11.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15.12.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15.13. 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15.14.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предусмотренного </w:t>
      </w:r>
      <w:r>
        <w:rPr>
          <w:sz w:val="28"/>
          <w:szCs w:val="28"/>
        </w:rPr>
        <w:t>статьями 15.1</w:t>
      </w:r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15.14</w:t>
      </w:r>
      <w:r>
        <w:t xml:space="preserve"> </w:t>
      </w:r>
      <w:r>
        <w:rPr>
          <w:color w:val="000000"/>
          <w:sz w:val="28"/>
          <w:szCs w:val="28"/>
        </w:rPr>
        <w:t>- 15.15.16 в пределах своих бюджетных полномочий и </w:t>
      </w:r>
      <w:hyperlink r:id="rId5" w:tgtFrame="_blank" w:history="1">
        <w:r>
          <w:rPr>
            <w:rStyle w:val="s5"/>
            <w:color w:val="000000"/>
            <w:sz w:val="28"/>
            <w:szCs w:val="28"/>
          </w:rPr>
          <w:t>частями 20 и 20.1 статьи 19.5</w:t>
        </w:r>
      </w:hyperlink>
      <w:r>
        <w:rPr>
          <w:color w:val="000000"/>
          <w:sz w:val="28"/>
          <w:szCs w:val="28"/>
        </w:rPr>
        <w:t xml:space="preserve"> Кодекса Российской Федерации об административных </w:t>
      </w:r>
      <w:r>
        <w:rPr>
          <w:color w:val="000000"/>
          <w:sz w:val="28"/>
          <w:szCs w:val="28"/>
        </w:rPr>
        <w:lastRenderedPageBreak/>
        <w:t>правонарушениях, должностным лицом, входящим в состав ревизионной группы (проверяющим) и уполномоченным составлять протоколы об административных правонарушениях, составляется Протокол об административных правонарушениях (далее – Протокол).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15.15. Составление Протокола осуществляется в соответствии с требованиями </w:t>
      </w:r>
      <w:r>
        <w:rPr>
          <w:sz w:val="28"/>
          <w:szCs w:val="28"/>
        </w:rPr>
        <w:t>Кодекса</w:t>
      </w:r>
      <w:r>
        <w:rPr>
          <w:color w:val="000000"/>
          <w:sz w:val="28"/>
          <w:szCs w:val="28"/>
        </w:rPr>
        <w:t> Российской Федерации об административных правонарушениях.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15.16. В Протоколе указываются: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его составления;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его составления;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лица, составившего Протокол;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и инициалы лица, составившего Протокол;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лице, в отношении которого возбуждено дело об административном правонарушении;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совершения административного правонарушения;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совершения административного правонарушения;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событие административного правонарушения;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>
        <w:rPr>
          <w:sz w:val="28"/>
          <w:szCs w:val="28"/>
        </w:rPr>
        <w:t>Кодекса</w:t>
      </w:r>
      <w:r>
        <w:rPr>
          <w:color w:val="000000"/>
          <w:sz w:val="28"/>
          <w:szCs w:val="28"/>
        </w:rPr>
        <w:t> 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физического лица или законного представителя юридического лица, в отношении которых возбуждено дело или отказ от объяснений (удостоверяется подписью указанных лиц);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сведения, необходимые для разрешения дела.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15.17. 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25.1 Кодекса Российской Федерации об административных правонарушениях и статьей 51 Конституции Российской </w:t>
      </w:r>
      <w:r>
        <w:rPr>
          <w:color w:val="000000"/>
          <w:sz w:val="28"/>
          <w:szCs w:val="28"/>
        </w:rPr>
        <w:lastRenderedPageBreak/>
        <w:t>Федерации, о чем делается запись в Протоколе (удостоверяется подписью вышеуказанных лиц).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15.18. Физическому лицу или законному представителю юридического лица, в отношении которых возбуждено дело об административном правонарушении, предоставляется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2" w:name="Par7"/>
      <w:bookmarkEnd w:id="2"/>
      <w:r>
        <w:rPr>
          <w:color w:val="000000"/>
          <w:sz w:val="28"/>
          <w:szCs w:val="28"/>
        </w:rPr>
        <w:t>15.19.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 </w:t>
      </w:r>
      <w:r>
        <w:rPr>
          <w:sz w:val="28"/>
          <w:szCs w:val="28"/>
        </w:rPr>
        <w:t>порядке</w:t>
      </w:r>
      <w:r>
        <w:rPr>
          <w:color w:val="000000"/>
          <w:sz w:val="28"/>
          <w:szCs w:val="28"/>
        </w:rPr>
        <w:t>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15.20. Физическое лицо или законный представитель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считается извещенным при извещении его в установленном </w:t>
      </w:r>
      <w:r>
        <w:rPr>
          <w:sz w:val="28"/>
          <w:szCs w:val="28"/>
        </w:rPr>
        <w:t>порядке</w:t>
      </w:r>
      <w:r>
        <w:rPr>
          <w:color w:val="000000"/>
          <w:sz w:val="28"/>
          <w:szCs w:val="28"/>
        </w:rPr>
        <w:t> в соответствии со статьей 25.15 </w:t>
      </w:r>
      <w:r>
        <w:rPr>
          <w:sz w:val="28"/>
          <w:szCs w:val="28"/>
        </w:rPr>
        <w:t>Кодекса</w:t>
      </w:r>
      <w:r>
        <w:rPr>
          <w:color w:val="000000"/>
          <w:sz w:val="28"/>
          <w:szCs w:val="28"/>
        </w:rPr>
        <w:t> Российской Федерации об административных правонарушениях.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15.21. Протокол подписывается: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 лицом, его составившим,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физическим лицом или законным представителем юридического лица, в отношении которых возбуждено дело об административном правонарушении.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указанных лиц от подписания протокола, а также в случае их неявки в нем делается соответствующая запись.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15.22.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15.23. 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решении.</w:t>
      </w:r>
    </w:p>
    <w:p w:rsidR="004414E6" w:rsidRDefault="004414E6" w:rsidP="004414E6">
      <w:pPr>
        <w:pStyle w:val="p1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 Стандарт № 11 «Составление и представление</w:t>
      </w:r>
    </w:p>
    <w:p w:rsidR="004414E6" w:rsidRDefault="004414E6" w:rsidP="004414E6">
      <w:pPr>
        <w:pStyle w:val="p1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отчетности о результатах контрольной деятельности»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16.3. Отчет подписывается руководителем (заместителем руководителя) органа внутреннего муниципального финансового контроля и направляется главе Администрации Шаумяновского сельского поселения не позднее 01 марта года, следующего за отчетным.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16.5. К результатам проведения контрольных мероприятий, подлежащим обязательному раскрытию в отчете, относятся: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проверенных средств местного бюджета;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16.6. Результаты проведения контрольных мероприятий размещаются на официальном сайте органа внутреннего муниципального финансового контроля в информационно-телекоммуникационной сети «Интернет», в порядке установленном законодательством Российской Федерации.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16.7.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муниципального финансового контроля.</w:t>
      </w:r>
    </w:p>
    <w:p w:rsidR="004414E6" w:rsidRDefault="004414E6" w:rsidP="004414E6">
      <w:pPr>
        <w:pStyle w:val="p1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Заключительные положения</w:t>
      </w:r>
    </w:p>
    <w:p w:rsidR="004414E6" w:rsidRDefault="004414E6" w:rsidP="004414E6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Ростовской области и нормативными документами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 и Шаумяновского сельского поселения.</w:t>
      </w:r>
    </w:p>
    <w:p w:rsidR="004414E6" w:rsidRDefault="004414E6" w:rsidP="004414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414E6" w:rsidRDefault="004414E6" w:rsidP="0044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4E6" w:rsidRDefault="004414E6" w:rsidP="0044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4E6" w:rsidRDefault="004414E6" w:rsidP="0044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5D1" w:rsidRDefault="003655D1"/>
    <w:sectPr w:rsidR="003655D1" w:rsidSect="0036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4E6"/>
    <w:rsid w:val="00104057"/>
    <w:rsid w:val="0025211B"/>
    <w:rsid w:val="00280387"/>
    <w:rsid w:val="003655D1"/>
    <w:rsid w:val="004414E6"/>
    <w:rsid w:val="00DE09E2"/>
    <w:rsid w:val="00E11F64"/>
    <w:rsid w:val="00E26A35"/>
    <w:rsid w:val="00E8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4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14E6"/>
  </w:style>
  <w:style w:type="character" w:customStyle="1" w:styleId="s2">
    <w:name w:val="s2"/>
    <w:basedOn w:val="a0"/>
    <w:rsid w:val="004414E6"/>
  </w:style>
  <w:style w:type="character" w:customStyle="1" w:styleId="s3">
    <w:name w:val="s3"/>
    <w:basedOn w:val="a0"/>
    <w:rsid w:val="004414E6"/>
  </w:style>
  <w:style w:type="character" w:customStyle="1" w:styleId="s5">
    <w:name w:val="s5"/>
    <w:basedOn w:val="a0"/>
    <w:rsid w:val="004414E6"/>
  </w:style>
  <w:style w:type="character" w:customStyle="1" w:styleId="FontStyle18">
    <w:name w:val="Font Style18"/>
    <w:basedOn w:val="a0"/>
    <w:uiPriority w:val="99"/>
    <w:rsid w:val="004414E6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TUZzNUtUalhlNGlhWTkxbVlaU3JvMnQxQUhGRE5jUER0TVF5MHBDVzRSc1RmTE8zNUxyVHJmTUpqbE43Mi1GWHU1OXlZUGZXUEJTVlBZbUVBVUMxRGEzclBRbVZHckxvZnBvZU1icnMxUGRQU2M5dDVmYi11V1dPYU5KeHRYVGdLZG9YWU91MlhnM3lyRmdxbFpLb2FIcWFHdXhQR21tVjlxdHFDRTZoRWFKWWtSbERjRHVHcjFSQmpDY1JCOVB5Sk5OWE93Zl9PTXdQZUgwV3VWT2dUdWs3ZEtOYm1SSmc&amp;b64e=2&amp;sign=94dc11213709f6b257be40ed2a86b6fe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8340</Words>
  <Characters>47540</Characters>
  <Application>Microsoft Office Word</Application>
  <DocSecurity>0</DocSecurity>
  <Lines>396</Lines>
  <Paragraphs>111</Paragraphs>
  <ScaleCrop>false</ScaleCrop>
  <Company>Microsoft</Company>
  <LinksUpToDate>false</LinksUpToDate>
  <CharactersWithSpaces>55769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2018-04-03T04:34:00Z</cp:lastPrinted>
  <dcterms:created xsi:type="dcterms:W3CDTF">2018-03-30T06:29:00Z</dcterms:created>
  <dcterms:modified xsi:type="dcterms:W3CDTF">2018-04-03T04:36:00Z</dcterms:modified>
</cp:coreProperties>
</file>